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A6475" w14:textId="77777777" w:rsidR="00B50389" w:rsidRDefault="00B50389">
      <w:pPr>
        <w:pBdr>
          <w:top w:val="nil"/>
          <w:left w:val="nil"/>
          <w:bottom w:val="nil"/>
          <w:right w:val="nil"/>
          <w:between w:val="nil"/>
        </w:pBdr>
        <w:spacing w:after="0"/>
        <w:jc w:val="center"/>
        <w:rPr>
          <w:b/>
          <w:color w:val="831373"/>
          <w:sz w:val="28"/>
          <w:szCs w:val="28"/>
        </w:rPr>
      </w:pPr>
    </w:p>
    <w:p w14:paraId="773CAEEC" w14:textId="77777777" w:rsidR="00B50389" w:rsidRDefault="00B50389">
      <w:pPr>
        <w:pBdr>
          <w:top w:val="nil"/>
          <w:left w:val="nil"/>
          <w:bottom w:val="nil"/>
          <w:right w:val="nil"/>
          <w:between w:val="nil"/>
        </w:pBdr>
        <w:spacing w:after="0"/>
        <w:jc w:val="center"/>
        <w:rPr>
          <w:b/>
          <w:color w:val="831373"/>
          <w:sz w:val="28"/>
          <w:szCs w:val="28"/>
        </w:rPr>
      </w:pPr>
    </w:p>
    <w:p w14:paraId="6E0F8C71" w14:textId="77777777" w:rsidR="00B50389" w:rsidRDefault="00FE0299">
      <w:pPr>
        <w:pBdr>
          <w:top w:val="nil"/>
          <w:left w:val="nil"/>
          <w:bottom w:val="nil"/>
          <w:right w:val="nil"/>
          <w:between w:val="nil"/>
        </w:pBdr>
        <w:spacing w:after="400"/>
        <w:jc w:val="center"/>
        <w:rPr>
          <w:b/>
          <w:sz w:val="28"/>
          <w:szCs w:val="28"/>
        </w:rPr>
      </w:pPr>
      <w:r>
        <w:rPr>
          <w:b/>
          <w:sz w:val="28"/>
          <w:szCs w:val="28"/>
        </w:rPr>
        <w:t>Title in English (only the first word is capitalized)</w:t>
      </w:r>
    </w:p>
    <w:p w14:paraId="658BBCDD" w14:textId="77777777" w:rsidR="00B50389" w:rsidRDefault="00FE0299">
      <w:pPr>
        <w:pStyle w:val="Subttulo"/>
        <w:rPr>
          <w:color w:val="45818E"/>
        </w:rPr>
      </w:pPr>
      <w:bookmarkStart w:id="0" w:name="_heading=h.pldnnklbphzl" w:colFirst="0" w:colLast="0"/>
      <w:bookmarkEnd w:id="0"/>
      <w:r>
        <w:rPr>
          <w:color w:val="45818E"/>
        </w:rPr>
        <w:t>Subtitle (only the first word is capitalized)</w:t>
      </w:r>
    </w:p>
    <w:p w14:paraId="3CD96731" w14:textId="77777777" w:rsidR="00B50389" w:rsidRDefault="00FE0299">
      <w:pPr>
        <w:pBdr>
          <w:top w:val="nil"/>
          <w:left w:val="nil"/>
          <w:bottom w:val="nil"/>
          <w:right w:val="nil"/>
          <w:between w:val="nil"/>
        </w:pBdr>
        <w:spacing w:after="400"/>
        <w:jc w:val="center"/>
        <w:rPr>
          <w:b/>
          <w:sz w:val="28"/>
          <w:szCs w:val="28"/>
        </w:rPr>
      </w:pPr>
      <w:bookmarkStart w:id="1" w:name="_heading=h.z8phpl67wwng" w:colFirst="0" w:colLast="0"/>
      <w:bookmarkEnd w:id="1"/>
      <w:r>
        <w:rPr>
          <w:b/>
          <w:sz w:val="28"/>
          <w:szCs w:val="28"/>
        </w:rPr>
        <w:t>Title in Spanish (only the first word in capital letters)</w:t>
      </w:r>
    </w:p>
    <w:p w14:paraId="7B5894C5" w14:textId="77777777" w:rsidR="00B50389" w:rsidRDefault="00FE0299">
      <w:pPr>
        <w:pStyle w:val="Subttulo"/>
        <w:rPr>
          <w:color w:val="45818E"/>
        </w:rPr>
      </w:pPr>
      <w:r>
        <w:rPr>
          <w:color w:val="45818E"/>
        </w:rPr>
        <w:t>Subtitle (only the first word is capitalized)</w:t>
      </w:r>
    </w:p>
    <w:p w14:paraId="10503ED5" w14:textId="77777777" w:rsidR="00B50389" w:rsidRDefault="00B50389">
      <w:pPr>
        <w:pBdr>
          <w:top w:val="nil"/>
          <w:left w:val="nil"/>
          <w:bottom w:val="nil"/>
          <w:right w:val="nil"/>
          <w:between w:val="nil"/>
        </w:pBdr>
        <w:jc w:val="center"/>
        <w:rPr>
          <w:b/>
          <w:color w:val="3B3838"/>
        </w:rPr>
      </w:pPr>
    </w:p>
    <w:p w14:paraId="71872F31" w14:textId="77777777" w:rsidR="00B50389" w:rsidRDefault="00FE0299">
      <w:pPr>
        <w:pBdr>
          <w:top w:val="nil"/>
          <w:left w:val="nil"/>
          <w:bottom w:val="nil"/>
          <w:right w:val="nil"/>
          <w:between w:val="nil"/>
        </w:pBdr>
        <w:jc w:val="center"/>
        <w:rPr>
          <w:b/>
          <w:color w:val="3B3838"/>
          <w:vertAlign w:val="superscript"/>
        </w:rPr>
      </w:pPr>
      <w:r>
        <w:rPr>
          <w:b/>
          <w:color w:val="3B3838"/>
        </w:rPr>
        <w:t>First author</w:t>
      </w:r>
      <w:r>
        <w:rPr>
          <w:b/>
          <w:i/>
          <w:color w:val="3B3838"/>
          <w:vertAlign w:val="superscript"/>
        </w:rPr>
        <w:t>1*</w:t>
      </w:r>
      <w:r>
        <w:rPr>
          <w:b/>
          <w:color w:val="3B3838"/>
        </w:rPr>
        <w:t>, other authors</w:t>
      </w:r>
      <w:r>
        <w:rPr>
          <w:b/>
          <w:color w:val="3B3838"/>
          <w:vertAlign w:val="superscript"/>
        </w:rPr>
        <w:t>2</w:t>
      </w:r>
    </w:p>
    <w:p w14:paraId="6A2A6562" w14:textId="77777777" w:rsidR="00B50389" w:rsidRDefault="00FE0299">
      <w:pPr>
        <w:pBdr>
          <w:top w:val="nil"/>
          <w:left w:val="nil"/>
          <w:bottom w:val="nil"/>
          <w:right w:val="nil"/>
          <w:between w:val="nil"/>
        </w:pBdr>
        <w:spacing w:after="0"/>
        <w:jc w:val="center"/>
        <w:rPr>
          <w:i/>
          <w:color w:val="000000"/>
        </w:rPr>
      </w:pPr>
      <w:r>
        <w:rPr>
          <w:i/>
          <w:color w:val="000000"/>
        </w:rPr>
        <w:t xml:space="preserve">1. </w:t>
      </w:r>
      <w:r>
        <w:rPr>
          <w:i/>
        </w:rPr>
        <w:t>Institutional Affiliation - Levels from Lowest to Highest</w:t>
      </w:r>
    </w:p>
    <w:p w14:paraId="778040BB" w14:textId="77777777" w:rsidR="00B50389" w:rsidRDefault="00FE0299">
      <w:pPr>
        <w:pBdr>
          <w:top w:val="nil"/>
          <w:left w:val="nil"/>
          <w:bottom w:val="nil"/>
          <w:right w:val="nil"/>
          <w:between w:val="nil"/>
        </w:pBdr>
        <w:spacing w:after="400"/>
        <w:jc w:val="center"/>
        <w:rPr>
          <w:i/>
          <w:color w:val="000000"/>
        </w:rPr>
      </w:pPr>
      <w:r>
        <w:rPr>
          <w:i/>
          <w:color w:val="000000"/>
        </w:rPr>
        <w:t xml:space="preserve">2. </w:t>
      </w:r>
      <w:r>
        <w:rPr>
          <w:i/>
        </w:rPr>
        <w:t>Acoustics Laboratory - Faculty of Physics - South University</w:t>
      </w:r>
    </w:p>
    <w:p w14:paraId="0E4047DD" w14:textId="77777777" w:rsidR="00B50389" w:rsidRDefault="00FE0299">
      <w:pPr>
        <w:pBdr>
          <w:top w:val="nil"/>
          <w:left w:val="nil"/>
          <w:bottom w:val="nil"/>
          <w:right w:val="nil"/>
          <w:between w:val="nil"/>
        </w:pBdr>
        <w:spacing w:after="400"/>
        <w:jc w:val="center"/>
        <w:rPr>
          <w:b/>
          <w:i/>
        </w:rPr>
      </w:pPr>
      <w:r>
        <w:rPr>
          <w:b/>
          <w:i/>
        </w:rPr>
        <w:t>*Corresponding Author</w:t>
      </w:r>
    </w:p>
    <w:p w14:paraId="53119B90" w14:textId="77777777" w:rsidR="00B50389" w:rsidRDefault="00FE0299">
      <w:pPr>
        <w:spacing w:after="400"/>
        <w:jc w:val="center"/>
        <w:rPr>
          <w:b/>
          <w:i/>
        </w:rPr>
      </w:pPr>
      <w:r>
        <w:rPr>
          <w:b/>
          <w:i/>
        </w:rPr>
        <w:t>Thematic line (1, 2, 3, 4 or 5):</w:t>
      </w:r>
    </w:p>
    <w:p w14:paraId="6589B894" w14:textId="77777777" w:rsidR="00B50389" w:rsidRDefault="00B50389">
      <w:pPr>
        <w:pBdr>
          <w:top w:val="nil"/>
          <w:left w:val="nil"/>
          <w:bottom w:val="nil"/>
          <w:right w:val="nil"/>
          <w:between w:val="nil"/>
        </w:pBdr>
        <w:spacing w:after="0"/>
        <w:ind w:left="567"/>
        <w:jc w:val="left"/>
        <w:rPr>
          <w:b/>
          <w:color w:val="000000"/>
        </w:rPr>
      </w:pPr>
    </w:p>
    <w:p w14:paraId="6F7AFABA" w14:textId="77777777" w:rsidR="00B50389" w:rsidRDefault="00FE0299">
      <w:pPr>
        <w:pBdr>
          <w:top w:val="nil"/>
          <w:left w:val="nil"/>
          <w:bottom w:val="nil"/>
          <w:right w:val="nil"/>
          <w:between w:val="nil"/>
        </w:pBdr>
        <w:spacing w:after="0"/>
        <w:jc w:val="left"/>
        <w:rPr>
          <w:b/>
          <w:color w:val="000000"/>
        </w:rPr>
      </w:pPr>
      <w:r>
        <w:rPr>
          <w:b/>
        </w:rPr>
        <w:t>Abstract</w:t>
      </w:r>
    </w:p>
    <w:p w14:paraId="5BF1A02A" w14:textId="77777777" w:rsidR="00B50389" w:rsidRDefault="00FE0299">
      <w:pPr>
        <w:spacing w:after="0"/>
        <w:ind w:right="567"/>
        <w:rPr>
          <w:i/>
        </w:rPr>
      </w:pPr>
      <w:r>
        <w:rPr>
          <w:i/>
        </w:rPr>
        <w:t xml:space="preserve">The abstract should not exceed 200 words. It must contain relevant information. It is recommended not to include references in this section. It must be written in Spanish and English. </w:t>
      </w:r>
    </w:p>
    <w:p w14:paraId="5F9A48FE" w14:textId="77777777" w:rsidR="00B50389" w:rsidRDefault="00B50389">
      <w:pPr>
        <w:spacing w:after="0"/>
        <w:ind w:right="567"/>
        <w:rPr>
          <w:i/>
        </w:rPr>
      </w:pPr>
    </w:p>
    <w:p w14:paraId="3CEF1B08" w14:textId="77777777" w:rsidR="00B50389" w:rsidRDefault="00FE0299">
      <w:pPr>
        <w:pBdr>
          <w:top w:val="nil"/>
          <w:left w:val="nil"/>
          <w:bottom w:val="nil"/>
          <w:right w:val="nil"/>
          <w:between w:val="nil"/>
        </w:pBdr>
        <w:spacing w:after="240"/>
        <w:ind w:right="567"/>
        <w:rPr>
          <w:i/>
        </w:rPr>
      </w:pPr>
      <w:r>
        <w:rPr>
          <w:b/>
          <w:i/>
        </w:rPr>
        <w:t xml:space="preserve">Keywords: </w:t>
      </w:r>
      <w:r>
        <w:rPr>
          <w:i/>
        </w:rPr>
        <w:t>Include up to five keywords separated by commas.</w:t>
      </w:r>
    </w:p>
    <w:p w14:paraId="3BECC4D1" w14:textId="77777777" w:rsidR="00B50389" w:rsidRPr="00E2217A" w:rsidRDefault="00FE0299">
      <w:pPr>
        <w:spacing w:after="0"/>
        <w:jc w:val="left"/>
        <w:rPr>
          <w:b/>
          <w:lang w:val="es-ES"/>
        </w:rPr>
      </w:pPr>
      <w:r w:rsidRPr="00E2217A">
        <w:rPr>
          <w:b/>
          <w:lang w:val="es-ES"/>
        </w:rPr>
        <w:t>Resumen (en</w:t>
      </w:r>
      <w:r w:rsidRPr="00E2217A">
        <w:rPr>
          <w:b/>
          <w:lang w:val="es-ES"/>
        </w:rPr>
        <w:t xml:space="preserve"> español)</w:t>
      </w:r>
    </w:p>
    <w:p w14:paraId="1F5F864C" w14:textId="71954925" w:rsidR="00B50389" w:rsidRPr="00E2217A" w:rsidRDefault="00FE0299" w:rsidP="00E2217A">
      <w:pPr>
        <w:spacing w:after="240"/>
        <w:ind w:right="567"/>
        <w:rPr>
          <w:b/>
          <w:lang w:val="es-ES"/>
        </w:rPr>
      </w:pPr>
      <w:r w:rsidRPr="00E2217A">
        <w:rPr>
          <w:b/>
          <w:i/>
          <w:lang w:val="es-ES"/>
        </w:rPr>
        <w:t xml:space="preserve">Palabras clave: </w:t>
      </w:r>
    </w:p>
    <w:p w14:paraId="2EAFE049" w14:textId="77777777" w:rsidR="00B50389" w:rsidRDefault="00FE0299">
      <w:pPr>
        <w:keepNext/>
        <w:keepLines/>
        <w:pBdr>
          <w:top w:val="nil"/>
          <w:left w:val="nil"/>
          <w:bottom w:val="nil"/>
          <w:right w:val="nil"/>
          <w:between w:val="nil"/>
        </w:pBdr>
        <w:spacing w:before="480"/>
        <w:jc w:val="left"/>
        <w:rPr>
          <w:b/>
          <w:color w:val="000000"/>
          <w:sz w:val="24"/>
          <w:szCs w:val="24"/>
        </w:rPr>
      </w:pPr>
      <w:r>
        <w:rPr>
          <w:b/>
          <w:sz w:val="24"/>
          <w:szCs w:val="24"/>
        </w:rPr>
        <w:lastRenderedPageBreak/>
        <w:t>Level 1 title</w:t>
      </w:r>
    </w:p>
    <w:p w14:paraId="2C3C1FB8" w14:textId="77777777" w:rsidR="00B50389" w:rsidRDefault="00FE0299">
      <w:r>
        <w:t>The main body of the article should be written in Normal style. This is arranged in justified paragraphs without indentation.</w:t>
      </w:r>
    </w:p>
    <w:p w14:paraId="1999AF76" w14:textId="77777777" w:rsidR="00B50389" w:rsidRDefault="00FE0299">
      <w:r>
        <w:t>Do not leave blank lines between paragraphs, as the styles provide for a clear separation between them. Also avoid widow lines.</w:t>
      </w:r>
    </w:p>
    <w:p w14:paraId="37ECFEA3" w14:textId="77777777" w:rsidR="00B50389" w:rsidRDefault="00FE0299">
      <w:r>
        <w:t>Ta</w:t>
      </w:r>
      <w:r>
        <w:t xml:space="preserve">bles and figures should always be presented explicitly in the text. There are two possibilities for such a presentation. The first is to include them in the text. For example: "Table 1 shows the data obtained". The second option is to put the reference in </w:t>
      </w:r>
      <w:r>
        <w:t xml:space="preserve">brackets. For example: "The results show a higher performance of the participants in the </w:t>
      </w:r>
      <w:proofErr w:type="spellStart"/>
      <w:r>
        <w:t>posttest</w:t>
      </w:r>
      <w:proofErr w:type="spellEnd"/>
      <w:r>
        <w:t xml:space="preserve"> (Table 1)".</w:t>
      </w:r>
    </w:p>
    <w:p w14:paraId="19F1729B" w14:textId="77777777" w:rsidR="00B50389" w:rsidRDefault="00B50389">
      <w:pPr>
        <w:spacing w:after="0"/>
        <w:jc w:val="left"/>
        <w:rPr>
          <w:b/>
          <w:sz w:val="16"/>
          <w:szCs w:val="16"/>
        </w:rPr>
      </w:pPr>
    </w:p>
    <w:p w14:paraId="5EC67169" w14:textId="77777777" w:rsidR="00B50389" w:rsidRDefault="00B50389">
      <w:pPr>
        <w:spacing w:after="0"/>
        <w:jc w:val="left"/>
        <w:rPr>
          <w:b/>
          <w:sz w:val="16"/>
          <w:szCs w:val="16"/>
        </w:rPr>
      </w:pPr>
    </w:p>
    <w:p w14:paraId="7DF99F75" w14:textId="77777777" w:rsidR="00B50389" w:rsidRDefault="00FE0299">
      <w:pPr>
        <w:spacing w:after="0"/>
        <w:jc w:val="left"/>
        <w:rPr>
          <w:b/>
          <w:sz w:val="16"/>
          <w:szCs w:val="16"/>
        </w:rPr>
      </w:pPr>
      <w:r>
        <w:rPr>
          <w:b/>
          <w:sz w:val="16"/>
          <w:szCs w:val="16"/>
        </w:rPr>
        <w:t>Table 1</w:t>
      </w:r>
    </w:p>
    <w:p w14:paraId="6C67554B" w14:textId="77777777" w:rsidR="00B50389" w:rsidRDefault="00FE0299">
      <w:pPr>
        <w:spacing w:after="0"/>
        <w:jc w:val="left"/>
        <w:rPr>
          <w:i/>
          <w:sz w:val="16"/>
          <w:szCs w:val="16"/>
        </w:rPr>
      </w:pPr>
      <w:r>
        <w:rPr>
          <w:i/>
          <w:sz w:val="16"/>
          <w:szCs w:val="16"/>
        </w:rPr>
        <w:t>Tables should be accompanied by a legend describing their content.</w:t>
      </w:r>
    </w:p>
    <w:p w14:paraId="53401FF2" w14:textId="77777777" w:rsidR="00B50389" w:rsidRDefault="00B50389">
      <w:pPr>
        <w:spacing w:after="0"/>
        <w:jc w:val="left"/>
        <w:rPr>
          <w:i/>
          <w:sz w:val="16"/>
          <w:szCs w:val="16"/>
        </w:rPr>
      </w:pPr>
    </w:p>
    <w:tbl>
      <w:tblPr>
        <w:tblStyle w:val="a4"/>
        <w:tblW w:w="4733" w:type="dxa"/>
        <w:jc w:val="center"/>
        <w:tblInd w:w="0" w:type="dxa"/>
        <w:tblBorders>
          <w:insideH w:val="single" w:sz="4" w:space="0" w:color="000000"/>
        </w:tblBorders>
        <w:tblLayout w:type="fixed"/>
        <w:tblLook w:val="0400" w:firstRow="0" w:lastRow="0" w:firstColumn="0" w:lastColumn="0" w:noHBand="0" w:noVBand="1"/>
      </w:tblPr>
      <w:tblGrid>
        <w:gridCol w:w="1200"/>
        <w:gridCol w:w="1192"/>
        <w:gridCol w:w="1011"/>
        <w:gridCol w:w="1330"/>
      </w:tblGrid>
      <w:tr w:rsidR="00B50389" w14:paraId="19DCAAF8" w14:textId="77777777">
        <w:trPr>
          <w:trHeight w:val="300"/>
          <w:jc w:val="center"/>
        </w:trPr>
        <w:tc>
          <w:tcPr>
            <w:tcW w:w="1200" w:type="dxa"/>
            <w:shd w:val="clear" w:color="auto" w:fill="auto"/>
            <w:vAlign w:val="bottom"/>
          </w:tcPr>
          <w:p w14:paraId="5E1670F0" w14:textId="77777777" w:rsidR="00B50389" w:rsidRDefault="00B50389">
            <w:pPr>
              <w:pBdr>
                <w:top w:val="nil"/>
                <w:left w:val="nil"/>
                <w:bottom w:val="nil"/>
                <w:right w:val="nil"/>
                <w:between w:val="nil"/>
              </w:pBdr>
              <w:spacing w:after="0"/>
              <w:jc w:val="left"/>
              <w:rPr>
                <w:color w:val="000000"/>
                <w:sz w:val="18"/>
                <w:szCs w:val="18"/>
              </w:rPr>
            </w:pPr>
          </w:p>
        </w:tc>
        <w:tc>
          <w:tcPr>
            <w:tcW w:w="1192" w:type="dxa"/>
            <w:shd w:val="clear" w:color="auto" w:fill="auto"/>
            <w:vAlign w:val="bottom"/>
          </w:tcPr>
          <w:p w14:paraId="1DF781DA" w14:textId="77777777" w:rsidR="00B50389" w:rsidRDefault="00FE0299">
            <w:pPr>
              <w:pBdr>
                <w:top w:val="nil"/>
                <w:left w:val="nil"/>
                <w:bottom w:val="nil"/>
                <w:right w:val="nil"/>
                <w:between w:val="nil"/>
              </w:pBdr>
              <w:spacing w:after="0"/>
              <w:jc w:val="left"/>
              <w:rPr>
                <w:color w:val="000000"/>
                <w:sz w:val="18"/>
                <w:szCs w:val="18"/>
              </w:rPr>
            </w:pPr>
            <w:r>
              <w:rPr>
                <w:color w:val="000000"/>
                <w:sz w:val="18"/>
                <w:szCs w:val="18"/>
              </w:rPr>
              <w:t>Group 1</w:t>
            </w:r>
          </w:p>
        </w:tc>
        <w:tc>
          <w:tcPr>
            <w:tcW w:w="1011" w:type="dxa"/>
            <w:shd w:val="clear" w:color="auto" w:fill="auto"/>
            <w:vAlign w:val="bottom"/>
          </w:tcPr>
          <w:p w14:paraId="3B3D59CB" w14:textId="77777777" w:rsidR="00B50389" w:rsidRDefault="00FE0299">
            <w:pPr>
              <w:pBdr>
                <w:top w:val="nil"/>
                <w:left w:val="nil"/>
                <w:bottom w:val="nil"/>
                <w:right w:val="nil"/>
                <w:between w:val="nil"/>
              </w:pBdr>
              <w:spacing w:after="0"/>
              <w:jc w:val="left"/>
              <w:rPr>
                <w:color w:val="000000"/>
                <w:sz w:val="18"/>
                <w:szCs w:val="18"/>
              </w:rPr>
            </w:pPr>
            <w:r>
              <w:rPr>
                <w:color w:val="000000"/>
                <w:sz w:val="18"/>
                <w:szCs w:val="18"/>
              </w:rPr>
              <w:t>Group 2</w:t>
            </w:r>
          </w:p>
        </w:tc>
        <w:tc>
          <w:tcPr>
            <w:tcW w:w="1330" w:type="dxa"/>
            <w:shd w:val="clear" w:color="auto" w:fill="auto"/>
            <w:vAlign w:val="bottom"/>
          </w:tcPr>
          <w:p w14:paraId="3BAA932B" w14:textId="77777777" w:rsidR="00B50389" w:rsidRDefault="00FE0299">
            <w:pPr>
              <w:pBdr>
                <w:top w:val="nil"/>
                <w:left w:val="nil"/>
                <w:bottom w:val="nil"/>
                <w:right w:val="nil"/>
                <w:between w:val="nil"/>
              </w:pBdr>
              <w:spacing w:after="0"/>
              <w:jc w:val="left"/>
              <w:rPr>
                <w:color w:val="000000"/>
                <w:sz w:val="18"/>
                <w:szCs w:val="18"/>
              </w:rPr>
            </w:pPr>
            <w:r>
              <w:rPr>
                <w:color w:val="000000"/>
                <w:sz w:val="18"/>
                <w:szCs w:val="18"/>
              </w:rPr>
              <w:t>Group 3</w:t>
            </w:r>
          </w:p>
        </w:tc>
      </w:tr>
      <w:tr w:rsidR="00B50389" w14:paraId="5BFDB19A" w14:textId="77777777">
        <w:trPr>
          <w:trHeight w:val="300"/>
          <w:jc w:val="center"/>
        </w:trPr>
        <w:tc>
          <w:tcPr>
            <w:tcW w:w="1200" w:type="dxa"/>
            <w:shd w:val="clear" w:color="auto" w:fill="auto"/>
            <w:vAlign w:val="bottom"/>
          </w:tcPr>
          <w:p w14:paraId="4197B779" w14:textId="77777777" w:rsidR="00B50389" w:rsidRDefault="00FE0299">
            <w:pPr>
              <w:pBdr>
                <w:top w:val="nil"/>
                <w:left w:val="nil"/>
                <w:bottom w:val="nil"/>
                <w:right w:val="nil"/>
                <w:between w:val="nil"/>
              </w:pBdr>
              <w:spacing w:after="0"/>
              <w:jc w:val="left"/>
              <w:rPr>
                <w:color w:val="000000"/>
                <w:sz w:val="18"/>
                <w:szCs w:val="18"/>
              </w:rPr>
            </w:pPr>
            <w:proofErr w:type="spellStart"/>
            <w:r>
              <w:rPr>
                <w:color w:val="000000"/>
                <w:sz w:val="18"/>
                <w:szCs w:val="18"/>
              </w:rPr>
              <w:t>Pretest</w:t>
            </w:r>
            <w:proofErr w:type="spellEnd"/>
          </w:p>
        </w:tc>
        <w:tc>
          <w:tcPr>
            <w:tcW w:w="1192" w:type="dxa"/>
            <w:shd w:val="clear" w:color="auto" w:fill="auto"/>
            <w:vAlign w:val="bottom"/>
          </w:tcPr>
          <w:p w14:paraId="74666C74" w14:textId="77777777" w:rsidR="00B50389" w:rsidRDefault="00FE0299">
            <w:pPr>
              <w:pBdr>
                <w:top w:val="nil"/>
                <w:left w:val="nil"/>
                <w:bottom w:val="nil"/>
                <w:right w:val="nil"/>
                <w:between w:val="nil"/>
              </w:pBdr>
              <w:spacing w:after="0"/>
              <w:jc w:val="left"/>
              <w:rPr>
                <w:color w:val="000000"/>
                <w:sz w:val="18"/>
                <w:szCs w:val="18"/>
              </w:rPr>
            </w:pPr>
            <w:r>
              <w:rPr>
                <w:color w:val="000000"/>
                <w:sz w:val="18"/>
                <w:szCs w:val="18"/>
              </w:rPr>
              <w:t>35,78</w:t>
            </w:r>
          </w:p>
        </w:tc>
        <w:tc>
          <w:tcPr>
            <w:tcW w:w="1011" w:type="dxa"/>
            <w:shd w:val="clear" w:color="auto" w:fill="auto"/>
            <w:vAlign w:val="bottom"/>
          </w:tcPr>
          <w:p w14:paraId="185B93A2" w14:textId="77777777" w:rsidR="00B50389" w:rsidRDefault="00FE0299">
            <w:pPr>
              <w:pBdr>
                <w:top w:val="nil"/>
                <w:left w:val="nil"/>
                <w:bottom w:val="nil"/>
                <w:right w:val="nil"/>
                <w:between w:val="nil"/>
              </w:pBdr>
              <w:spacing w:after="0"/>
              <w:jc w:val="left"/>
              <w:rPr>
                <w:color w:val="000000"/>
                <w:sz w:val="18"/>
                <w:szCs w:val="18"/>
              </w:rPr>
            </w:pPr>
            <w:r>
              <w:rPr>
                <w:color w:val="000000"/>
                <w:sz w:val="18"/>
                <w:szCs w:val="18"/>
              </w:rPr>
              <w:t>36,02</w:t>
            </w:r>
          </w:p>
        </w:tc>
        <w:tc>
          <w:tcPr>
            <w:tcW w:w="1330" w:type="dxa"/>
            <w:shd w:val="clear" w:color="auto" w:fill="auto"/>
            <w:vAlign w:val="bottom"/>
          </w:tcPr>
          <w:p w14:paraId="0C3B5A23" w14:textId="77777777" w:rsidR="00B50389" w:rsidRDefault="00FE0299">
            <w:pPr>
              <w:pBdr>
                <w:top w:val="nil"/>
                <w:left w:val="nil"/>
                <w:bottom w:val="nil"/>
                <w:right w:val="nil"/>
                <w:between w:val="nil"/>
              </w:pBdr>
              <w:spacing w:after="0"/>
              <w:jc w:val="left"/>
              <w:rPr>
                <w:color w:val="000000"/>
                <w:sz w:val="18"/>
                <w:szCs w:val="18"/>
              </w:rPr>
            </w:pPr>
            <w:r>
              <w:rPr>
                <w:color w:val="000000"/>
                <w:sz w:val="18"/>
                <w:szCs w:val="18"/>
              </w:rPr>
              <w:t>18,20</w:t>
            </w:r>
          </w:p>
        </w:tc>
      </w:tr>
      <w:tr w:rsidR="00B50389" w14:paraId="758FBA9E" w14:textId="77777777">
        <w:trPr>
          <w:trHeight w:val="300"/>
          <w:jc w:val="center"/>
        </w:trPr>
        <w:tc>
          <w:tcPr>
            <w:tcW w:w="1200" w:type="dxa"/>
            <w:shd w:val="clear" w:color="auto" w:fill="auto"/>
            <w:vAlign w:val="bottom"/>
          </w:tcPr>
          <w:p w14:paraId="2E934653" w14:textId="77777777" w:rsidR="00B50389" w:rsidRDefault="00FE0299">
            <w:pPr>
              <w:pBdr>
                <w:top w:val="nil"/>
                <w:left w:val="nil"/>
                <w:bottom w:val="nil"/>
                <w:right w:val="nil"/>
                <w:between w:val="nil"/>
              </w:pBdr>
              <w:spacing w:after="0"/>
              <w:jc w:val="left"/>
              <w:rPr>
                <w:color w:val="000000"/>
                <w:sz w:val="18"/>
                <w:szCs w:val="18"/>
              </w:rPr>
            </w:pPr>
            <w:proofErr w:type="spellStart"/>
            <w:r>
              <w:rPr>
                <w:color w:val="000000"/>
                <w:sz w:val="18"/>
                <w:szCs w:val="18"/>
              </w:rPr>
              <w:t>Postest</w:t>
            </w:r>
            <w:proofErr w:type="spellEnd"/>
            <w:r>
              <w:rPr>
                <w:color w:val="000000"/>
                <w:sz w:val="18"/>
                <w:szCs w:val="18"/>
              </w:rPr>
              <w:t xml:space="preserve"> 1</w:t>
            </w:r>
          </w:p>
        </w:tc>
        <w:tc>
          <w:tcPr>
            <w:tcW w:w="1192" w:type="dxa"/>
            <w:shd w:val="clear" w:color="auto" w:fill="auto"/>
            <w:vAlign w:val="bottom"/>
          </w:tcPr>
          <w:p w14:paraId="62FDAEC6" w14:textId="77777777" w:rsidR="00B50389" w:rsidRDefault="00FE0299">
            <w:pPr>
              <w:pBdr>
                <w:top w:val="nil"/>
                <w:left w:val="nil"/>
                <w:bottom w:val="nil"/>
                <w:right w:val="nil"/>
                <w:between w:val="nil"/>
              </w:pBdr>
              <w:spacing w:after="0"/>
              <w:jc w:val="left"/>
              <w:rPr>
                <w:color w:val="000000"/>
                <w:sz w:val="18"/>
                <w:szCs w:val="18"/>
              </w:rPr>
            </w:pPr>
            <w:r>
              <w:rPr>
                <w:color w:val="000000"/>
                <w:sz w:val="18"/>
                <w:szCs w:val="18"/>
              </w:rPr>
              <w:t>38,83</w:t>
            </w:r>
          </w:p>
        </w:tc>
        <w:tc>
          <w:tcPr>
            <w:tcW w:w="1011" w:type="dxa"/>
            <w:shd w:val="clear" w:color="auto" w:fill="auto"/>
            <w:vAlign w:val="bottom"/>
          </w:tcPr>
          <w:p w14:paraId="3926CCDA" w14:textId="77777777" w:rsidR="00B50389" w:rsidRDefault="00FE0299">
            <w:pPr>
              <w:pBdr>
                <w:top w:val="nil"/>
                <w:left w:val="nil"/>
                <w:bottom w:val="nil"/>
                <w:right w:val="nil"/>
                <w:between w:val="nil"/>
              </w:pBdr>
              <w:spacing w:after="0"/>
              <w:jc w:val="left"/>
              <w:rPr>
                <w:color w:val="000000"/>
                <w:sz w:val="18"/>
                <w:szCs w:val="18"/>
              </w:rPr>
            </w:pPr>
            <w:r>
              <w:rPr>
                <w:color w:val="000000"/>
                <w:sz w:val="18"/>
                <w:szCs w:val="18"/>
              </w:rPr>
              <w:t>39,22</w:t>
            </w:r>
          </w:p>
        </w:tc>
        <w:tc>
          <w:tcPr>
            <w:tcW w:w="1330" w:type="dxa"/>
            <w:shd w:val="clear" w:color="auto" w:fill="auto"/>
            <w:vAlign w:val="bottom"/>
          </w:tcPr>
          <w:p w14:paraId="208DA8C1" w14:textId="77777777" w:rsidR="00B50389" w:rsidRDefault="00FE0299">
            <w:pPr>
              <w:pBdr>
                <w:top w:val="nil"/>
                <w:left w:val="nil"/>
                <w:bottom w:val="nil"/>
                <w:right w:val="nil"/>
                <w:between w:val="nil"/>
              </w:pBdr>
              <w:spacing w:after="0"/>
              <w:jc w:val="left"/>
              <w:rPr>
                <w:color w:val="000000"/>
                <w:sz w:val="18"/>
                <w:szCs w:val="18"/>
              </w:rPr>
            </w:pPr>
            <w:r>
              <w:rPr>
                <w:color w:val="000000"/>
                <w:sz w:val="18"/>
                <w:szCs w:val="18"/>
              </w:rPr>
              <w:t>21,95</w:t>
            </w:r>
          </w:p>
        </w:tc>
      </w:tr>
      <w:tr w:rsidR="00B50389" w14:paraId="47856209" w14:textId="77777777">
        <w:trPr>
          <w:trHeight w:val="300"/>
          <w:jc w:val="center"/>
        </w:trPr>
        <w:tc>
          <w:tcPr>
            <w:tcW w:w="1200" w:type="dxa"/>
            <w:shd w:val="clear" w:color="auto" w:fill="auto"/>
            <w:vAlign w:val="bottom"/>
          </w:tcPr>
          <w:p w14:paraId="25F73CAE" w14:textId="77777777" w:rsidR="00B50389" w:rsidRDefault="00FE0299">
            <w:pPr>
              <w:pBdr>
                <w:top w:val="nil"/>
                <w:left w:val="nil"/>
                <w:bottom w:val="nil"/>
                <w:right w:val="nil"/>
                <w:between w:val="nil"/>
              </w:pBdr>
              <w:spacing w:after="0"/>
              <w:jc w:val="left"/>
              <w:rPr>
                <w:color w:val="000000"/>
                <w:sz w:val="18"/>
                <w:szCs w:val="18"/>
              </w:rPr>
            </w:pPr>
            <w:proofErr w:type="spellStart"/>
            <w:r>
              <w:rPr>
                <w:color w:val="000000"/>
                <w:sz w:val="18"/>
                <w:szCs w:val="18"/>
              </w:rPr>
              <w:t>Postest</w:t>
            </w:r>
            <w:proofErr w:type="spellEnd"/>
            <w:r>
              <w:rPr>
                <w:color w:val="000000"/>
                <w:sz w:val="18"/>
                <w:szCs w:val="18"/>
              </w:rPr>
              <w:t xml:space="preserve"> 2</w:t>
            </w:r>
          </w:p>
        </w:tc>
        <w:tc>
          <w:tcPr>
            <w:tcW w:w="1192" w:type="dxa"/>
            <w:shd w:val="clear" w:color="auto" w:fill="auto"/>
            <w:vAlign w:val="bottom"/>
          </w:tcPr>
          <w:p w14:paraId="18DFADAA" w14:textId="77777777" w:rsidR="00B50389" w:rsidRDefault="00FE0299">
            <w:pPr>
              <w:pBdr>
                <w:top w:val="nil"/>
                <w:left w:val="nil"/>
                <w:bottom w:val="nil"/>
                <w:right w:val="nil"/>
                <w:between w:val="nil"/>
              </w:pBdr>
              <w:spacing w:after="0"/>
              <w:jc w:val="left"/>
              <w:rPr>
                <w:color w:val="000000"/>
                <w:sz w:val="18"/>
                <w:szCs w:val="18"/>
              </w:rPr>
            </w:pPr>
            <w:r>
              <w:rPr>
                <w:color w:val="000000"/>
                <w:sz w:val="18"/>
                <w:szCs w:val="18"/>
              </w:rPr>
              <w:t>39,15</w:t>
            </w:r>
          </w:p>
        </w:tc>
        <w:tc>
          <w:tcPr>
            <w:tcW w:w="1011" w:type="dxa"/>
            <w:shd w:val="clear" w:color="auto" w:fill="auto"/>
            <w:vAlign w:val="bottom"/>
          </w:tcPr>
          <w:p w14:paraId="58160D0D" w14:textId="77777777" w:rsidR="00B50389" w:rsidRDefault="00FE0299">
            <w:pPr>
              <w:pBdr>
                <w:top w:val="nil"/>
                <w:left w:val="nil"/>
                <w:bottom w:val="nil"/>
                <w:right w:val="nil"/>
                <w:between w:val="nil"/>
              </w:pBdr>
              <w:spacing w:after="0"/>
              <w:jc w:val="left"/>
              <w:rPr>
                <w:color w:val="000000"/>
                <w:sz w:val="18"/>
                <w:szCs w:val="18"/>
              </w:rPr>
            </w:pPr>
            <w:r>
              <w:rPr>
                <w:color w:val="000000"/>
                <w:sz w:val="18"/>
                <w:szCs w:val="18"/>
              </w:rPr>
              <w:t>39,65</w:t>
            </w:r>
          </w:p>
        </w:tc>
        <w:tc>
          <w:tcPr>
            <w:tcW w:w="1330" w:type="dxa"/>
            <w:shd w:val="clear" w:color="auto" w:fill="auto"/>
            <w:vAlign w:val="bottom"/>
          </w:tcPr>
          <w:p w14:paraId="60FF91B3" w14:textId="77777777" w:rsidR="00B50389" w:rsidRDefault="00FE0299">
            <w:pPr>
              <w:pBdr>
                <w:top w:val="nil"/>
                <w:left w:val="nil"/>
                <w:bottom w:val="nil"/>
                <w:right w:val="nil"/>
                <w:between w:val="nil"/>
              </w:pBdr>
              <w:spacing w:after="0"/>
              <w:jc w:val="left"/>
              <w:rPr>
                <w:color w:val="000000"/>
                <w:sz w:val="18"/>
                <w:szCs w:val="18"/>
              </w:rPr>
            </w:pPr>
            <w:r>
              <w:rPr>
                <w:color w:val="000000"/>
                <w:sz w:val="18"/>
                <w:szCs w:val="18"/>
              </w:rPr>
              <w:t>27,21</w:t>
            </w:r>
          </w:p>
        </w:tc>
      </w:tr>
      <w:tr w:rsidR="00B50389" w14:paraId="483DAC54" w14:textId="77777777">
        <w:trPr>
          <w:trHeight w:val="300"/>
          <w:jc w:val="center"/>
        </w:trPr>
        <w:tc>
          <w:tcPr>
            <w:tcW w:w="1200" w:type="dxa"/>
            <w:shd w:val="clear" w:color="auto" w:fill="auto"/>
            <w:vAlign w:val="bottom"/>
          </w:tcPr>
          <w:p w14:paraId="630EBD39" w14:textId="77777777" w:rsidR="00B50389" w:rsidRDefault="00B50389">
            <w:pPr>
              <w:pBdr>
                <w:top w:val="nil"/>
                <w:left w:val="nil"/>
                <w:bottom w:val="nil"/>
                <w:right w:val="nil"/>
                <w:between w:val="nil"/>
              </w:pBdr>
              <w:spacing w:after="0"/>
              <w:jc w:val="left"/>
              <w:rPr>
                <w:color w:val="000000"/>
                <w:sz w:val="18"/>
                <w:szCs w:val="18"/>
              </w:rPr>
            </w:pPr>
          </w:p>
        </w:tc>
        <w:tc>
          <w:tcPr>
            <w:tcW w:w="1192" w:type="dxa"/>
            <w:shd w:val="clear" w:color="auto" w:fill="auto"/>
            <w:vAlign w:val="bottom"/>
          </w:tcPr>
          <w:p w14:paraId="477E1843" w14:textId="77777777" w:rsidR="00B50389" w:rsidRDefault="00B50389">
            <w:pPr>
              <w:pBdr>
                <w:top w:val="nil"/>
                <w:left w:val="nil"/>
                <w:bottom w:val="nil"/>
                <w:right w:val="nil"/>
                <w:between w:val="nil"/>
              </w:pBdr>
              <w:spacing w:after="0"/>
              <w:jc w:val="left"/>
              <w:rPr>
                <w:color w:val="000000"/>
                <w:sz w:val="18"/>
                <w:szCs w:val="18"/>
              </w:rPr>
            </w:pPr>
          </w:p>
        </w:tc>
        <w:tc>
          <w:tcPr>
            <w:tcW w:w="1011" w:type="dxa"/>
            <w:shd w:val="clear" w:color="auto" w:fill="auto"/>
            <w:vAlign w:val="bottom"/>
          </w:tcPr>
          <w:p w14:paraId="4B75930A" w14:textId="77777777" w:rsidR="00B50389" w:rsidRDefault="00B50389">
            <w:pPr>
              <w:pBdr>
                <w:top w:val="nil"/>
                <w:left w:val="nil"/>
                <w:bottom w:val="nil"/>
                <w:right w:val="nil"/>
                <w:between w:val="nil"/>
              </w:pBdr>
              <w:spacing w:after="0"/>
              <w:jc w:val="left"/>
              <w:rPr>
                <w:color w:val="000000"/>
                <w:sz w:val="18"/>
                <w:szCs w:val="18"/>
              </w:rPr>
            </w:pPr>
          </w:p>
        </w:tc>
        <w:tc>
          <w:tcPr>
            <w:tcW w:w="1330" w:type="dxa"/>
            <w:shd w:val="clear" w:color="auto" w:fill="auto"/>
            <w:vAlign w:val="bottom"/>
          </w:tcPr>
          <w:p w14:paraId="7896B228" w14:textId="77777777" w:rsidR="00B50389" w:rsidRDefault="00B50389">
            <w:pPr>
              <w:pBdr>
                <w:top w:val="nil"/>
                <w:left w:val="nil"/>
                <w:bottom w:val="nil"/>
                <w:right w:val="nil"/>
                <w:between w:val="nil"/>
              </w:pBdr>
              <w:spacing w:after="0"/>
              <w:jc w:val="left"/>
              <w:rPr>
                <w:color w:val="000000"/>
                <w:sz w:val="18"/>
                <w:szCs w:val="18"/>
              </w:rPr>
            </w:pPr>
          </w:p>
        </w:tc>
      </w:tr>
    </w:tbl>
    <w:p w14:paraId="0108FFD7" w14:textId="77777777" w:rsidR="00B50389" w:rsidRDefault="00B50389">
      <w:pPr>
        <w:rPr>
          <w:b/>
          <w:sz w:val="16"/>
          <w:szCs w:val="16"/>
          <w:highlight w:val="cyan"/>
        </w:rPr>
      </w:pPr>
    </w:p>
    <w:p w14:paraId="514B8F1B" w14:textId="77777777" w:rsidR="00B50389" w:rsidRDefault="00FE0299">
      <w:r>
        <w:t>Tables must be created using Word's "Table" command, whereby the styles contained in the table must be adapted. Under no circumstances should a table be displayed in image format.</w:t>
      </w:r>
    </w:p>
    <w:p w14:paraId="5ABDDAE5" w14:textId="77777777" w:rsidR="00B50389" w:rsidRDefault="00FE0299">
      <w:r>
        <w:t>Regarding resolution and image size requirements, figures should be prepared with the work template in mind. Individual figures should not be longer than one page and with a width that corresponds at most 180 mm. All images must have a resolution of 300 dp</w:t>
      </w:r>
      <w:r>
        <w:t xml:space="preserve">i at final size. Check the resolution of your figure by enlarging it to 150%. If the image appears blurry, jagged, or has a stair-stepped effect, the resolution is too low. The text should be legible and of high quality. Note that saving a figure directly </w:t>
      </w:r>
      <w:r>
        <w:t>as an image file (JPEG, TIF) can greatly affect the resolution of your image. To avoid this, one option is to export the file as PDF, then convert into TIFF or EPS using a graphics software.</w:t>
      </w:r>
    </w:p>
    <w:p w14:paraId="40837190" w14:textId="0724002A" w:rsidR="00B50389" w:rsidRDefault="00FE0299">
      <w:r>
        <w:t xml:space="preserve">Figures include all information in graphical form. This includes </w:t>
      </w:r>
      <w:r>
        <w:t xml:space="preserve">statistical diagrams, tables, photos, scores, etc. In all cases, they should be given as "figure" and not as "example", "table" or any other designation. </w:t>
      </w:r>
    </w:p>
    <w:p w14:paraId="0B26F825" w14:textId="710A4F59" w:rsidR="00E2217A" w:rsidRDefault="00E2217A"/>
    <w:p w14:paraId="3392F41B" w14:textId="77777777" w:rsidR="00E2217A" w:rsidRDefault="00E2217A">
      <w:pPr>
        <w:rPr>
          <w:highlight w:val="yellow"/>
        </w:rPr>
      </w:pPr>
    </w:p>
    <w:p w14:paraId="0DA86A25" w14:textId="77777777" w:rsidR="00B50389" w:rsidRDefault="00B50389">
      <w:pPr>
        <w:rPr>
          <w:highlight w:val="yellow"/>
        </w:rPr>
      </w:pPr>
    </w:p>
    <w:p w14:paraId="10FCD633" w14:textId="77777777" w:rsidR="00B50389" w:rsidRDefault="00FE0299">
      <w:pPr>
        <w:spacing w:after="0"/>
        <w:jc w:val="left"/>
        <w:rPr>
          <w:b/>
          <w:sz w:val="16"/>
          <w:szCs w:val="16"/>
        </w:rPr>
      </w:pPr>
      <w:r>
        <w:rPr>
          <w:b/>
          <w:sz w:val="16"/>
          <w:szCs w:val="16"/>
        </w:rPr>
        <w:lastRenderedPageBreak/>
        <w:t xml:space="preserve">Figure 1 </w:t>
      </w:r>
    </w:p>
    <w:p w14:paraId="4EB22450" w14:textId="77777777" w:rsidR="00B50389" w:rsidRDefault="00FE0299">
      <w:pPr>
        <w:spacing w:after="0"/>
        <w:jc w:val="left"/>
        <w:rPr>
          <w:i/>
          <w:sz w:val="16"/>
          <w:szCs w:val="16"/>
        </w:rPr>
      </w:pPr>
      <w:r>
        <w:rPr>
          <w:i/>
          <w:sz w:val="16"/>
          <w:szCs w:val="16"/>
        </w:rPr>
        <w:t>Figures should be accompanied by a legend describing their content.</w:t>
      </w:r>
    </w:p>
    <w:p w14:paraId="2327FD56" w14:textId="77777777" w:rsidR="00B50389" w:rsidRDefault="00B50389">
      <w:pPr>
        <w:spacing w:after="0"/>
        <w:jc w:val="left"/>
        <w:rPr>
          <w:i/>
          <w:sz w:val="16"/>
          <w:szCs w:val="16"/>
        </w:rPr>
      </w:pPr>
    </w:p>
    <w:p w14:paraId="502E91C6" w14:textId="77777777" w:rsidR="00B50389" w:rsidRDefault="00FE0299">
      <w:pPr>
        <w:spacing w:after="0"/>
        <w:jc w:val="left"/>
        <w:rPr>
          <w:i/>
          <w:sz w:val="16"/>
          <w:szCs w:val="16"/>
        </w:rPr>
      </w:pPr>
      <w:r>
        <w:rPr>
          <w:noProof/>
        </w:rPr>
        <w:drawing>
          <wp:inline distT="0" distB="0" distL="0" distR="0" wp14:anchorId="52406DFC" wp14:editId="0CC848D2">
            <wp:extent cx="4324350" cy="1257300"/>
            <wp:effectExtent l="0" t="0" r="0" b="0"/>
            <wp:docPr id="1072497195" name="image4.png" descr="Texto&#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4.png" descr="Texto&#10;&#10;Descripción generada automáticamente con confianza media"/>
                    <pic:cNvPicPr preferRelativeResize="0"/>
                  </pic:nvPicPr>
                  <pic:blipFill>
                    <a:blip r:embed="rId8"/>
                    <a:srcRect/>
                    <a:stretch>
                      <a:fillRect/>
                    </a:stretch>
                  </pic:blipFill>
                  <pic:spPr>
                    <a:xfrm>
                      <a:off x="0" y="0"/>
                      <a:ext cx="4324350" cy="1257300"/>
                    </a:xfrm>
                    <a:prstGeom prst="rect">
                      <a:avLst/>
                    </a:prstGeom>
                    <a:ln/>
                  </pic:spPr>
                </pic:pic>
              </a:graphicData>
            </a:graphic>
          </wp:inline>
        </w:drawing>
      </w:r>
    </w:p>
    <w:p w14:paraId="259B485A" w14:textId="77777777" w:rsidR="00B50389" w:rsidRDefault="00B50389">
      <w:pPr>
        <w:rPr>
          <w:highlight w:val="yellow"/>
        </w:rPr>
      </w:pPr>
    </w:p>
    <w:p w14:paraId="51335BFE" w14:textId="77777777" w:rsidR="00B50389" w:rsidRDefault="00FE0299">
      <w:r>
        <w:t xml:space="preserve">Short textual quotations (less than 40 words) are always "enclosed in double quotation marks". Citations are indicated by the surnames of the authors and the year of publication. This </w:t>
      </w:r>
      <w:r>
        <w:t>can be done in the text, as for example: Rodriguez (2020) states that "these data cannot be compared" (p. 18). Another option is to quote directly and refer to it at the end. For example: "these data cannot be compared" (Rodríguez, 2020, p.18).</w:t>
      </w:r>
    </w:p>
    <w:p w14:paraId="3A5CFB10" w14:textId="77777777" w:rsidR="00B50389" w:rsidRDefault="00FE0299">
      <w:pPr>
        <w:ind w:right="284"/>
      </w:pPr>
      <w:r>
        <w:t>Long textua</w:t>
      </w:r>
      <w:r>
        <w:t>l quotations (40 words or more) are written without quotation marks, in a separate paragraph with left and right indentation. The font is normal. At the end of the long textual citation, the citation should be given with the authors' surname in brackets, y</w:t>
      </w:r>
      <w:r>
        <w:t>ear, and page number (Pérez and Rodríguez, 2020, p. 18).</w:t>
      </w:r>
    </w:p>
    <w:p w14:paraId="1C185BD9" w14:textId="77777777" w:rsidR="00B50389" w:rsidRDefault="00FE0299">
      <w:r>
        <w:t>Lists can be bulleted or numbered. Use numbered lists when the order of items in the list is important. For example: "The procedure includes the following steps:</w:t>
      </w:r>
    </w:p>
    <w:p w14:paraId="6D884ECC" w14:textId="77777777" w:rsidR="00B50389" w:rsidRDefault="00FE0299">
      <w:pPr>
        <w:numPr>
          <w:ilvl w:val="0"/>
          <w:numId w:val="3"/>
        </w:numPr>
        <w:spacing w:after="0"/>
        <w:ind w:left="425" w:firstLine="555"/>
      </w:pPr>
      <w:r>
        <w:t>Listen to the example</w:t>
      </w:r>
    </w:p>
    <w:p w14:paraId="2143E671" w14:textId="77777777" w:rsidR="00B50389" w:rsidRDefault="00FE0299">
      <w:pPr>
        <w:numPr>
          <w:ilvl w:val="0"/>
          <w:numId w:val="3"/>
        </w:numPr>
        <w:spacing w:after="0"/>
        <w:ind w:left="708" w:firstLine="283"/>
      </w:pPr>
      <w:r>
        <w:t>Repeat it in so</w:t>
      </w:r>
      <w:r>
        <w:t>ng</w:t>
      </w:r>
    </w:p>
    <w:p w14:paraId="44EC3A1E" w14:textId="77777777" w:rsidR="00B50389" w:rsidRDefault="00FE0299">
      <w:pPr>
        <w:numPr>
          <w:ilvl w:val="0"/>
          <w:numId w:val="3"/>
        </w:numPr>
        <w:pBdr>
          <w:top w:val="nil"/>
          <w:left w:val="nil"/>
          <w:bottom w:val="nil"/>
          <w:right w:val="nil"/>
          <w:between w:val="nil"/>
        </w:pBdr>
        <w:spacing w:after="0"/>
        <w:ind w:left="425" w:firstLine="555"/>
      </w:pPr>
      <w:r>
        <w:t>Write the answer on the worksheet</w:t>
      </w:r>
    </w:p>
    <w:p w14:paraId="357E6C29" w14:textId="77777777" w:rsidR="00B50389" w:rsidRDefault="00FE0299">
      <w:pPr>
        <w:numPr>
          <w:ilvl w:val="0"/>
          <w:numId w:val="3"/>
        </w:numPr>
        <w:pBdr>
          <w:top w:val="nil"/>
          <w:left w:val="nil"/>
          <w:bottom w:val="nil"/>
          <w:right w:val="nil"/>
          <w:between w:val="nil"/>
        </w:pBdr>
        <w:spacing w:after="0"/>
        <w:ind w:left="425" w:firstLine="555"/>
      </w:pPr>
      <w:r>
        <w:t>Press the signal button</w:t>
      </w:r>
    </w:p>
    <w:p w14:paraId="4E0843E0" w14:textId="77777777" w:rsidR="00B50389" w:rsidRDefault="00B50389"/>
    <w:p w14:paraId="2E20C031" w14:textId="77777777" w:rsidR="00B50389" w:rsidRDefault="00FE0299">
      <w:r>
        <w:t>Bulleted lists should be used when the order is not relevant. For example: "They were included in this group:</w:t>
      </w:r>
    </w:p>
    <w:p w14:paraId="3979ED25" w14:textId="77777777" w:rsidR="00B50389" w:rsidRDefault="00FE0299">
      <w:pPr>
        <w:numPr>
          <w:ilvl w:val="0"/>
          <w:numId w:val="2"/>
        </w:numPr>
        <w:spacing w:after="0"/>
      </w:pPr>
      <w:r>
        <w:t>People with previous knowledge</w:t>
      </w:r>
    </w:p>
    <w:p w14:paraId="158B7A03" w14:textId="77777777" w:rsidR="00B50389" w:rsidRDefault="00FE0299">
      <w:pPr>
        <w:numPr>
          <w:ilvl w:val="0"/>
          <w:numId w:val="2"/>
        </w:numPr>
        <w:spacing w:after="0"/>
      </w:pPr>
      <w:r>
        <w:t>Students in the program</w:t>
      </w:r>
    </w:p>
    <w:p w14:paraId="22D48934" w14:textId="77777777" w:rsidR="00B50389" w:rsidRDefault="00FE0299">
      <w:pPr>
        <w:numPr>
          <w:ilvl w:val="0"/>
          <w:numId w:val="2"/>
        </w:numPr>
        <w:spacing w:after="0"/>
      </w:pPr>
      <w:r>
        <w:t>Professionals in the field</w:t>
      </w:r>
    </w:p>
    <w:p w14:paraId="4EA047A3" w14:textId="77777777" w:rsidR="00B50389" w:rsidRDefault="00FE0299">
      <w:pPr>
        <w:numPr>
          <w:ilvl w:val="0"/>
          <w:numId w:val="2"/>
        </w:numPr>
        <w:spacing w:after="0"/>
      </w:pPr>
      <w:r>
        <w:t>Registered volunteers</w:t>
      </w:r>
    </w:p>
    <w:p w14:paraId="75E91772" w14:textId="77777777" w:rsidR="00B50389" w:rsidRDefault="00B50389">
      <w:pPr>
        <w:spacing w:after="0"/>
        <w:ind w:left="1429"/>
      </w:pPr>
    </w:p>
    <w:p w14:paraId="0A356B73" w14:textId="77777777" w:rsidR="00B50389" w:rsidRDefault="00FE0299">
      <w:r>
        <w:t>In some cases, the lists can be multi-level. For example:</w:t>
      </w:r>
    </w:p>
    <w:p w14:paraId="3E67D825" w14:textId="77777777" w:rsidR="00B50389" w:rsidRDefault="00FE0299">
      <w:pPr>
        <w:numPr>
          <w:ilvl w:val="0"/>
          <w:numId w:val="2"/>
        </w:numPr>
        <w:pBdr>
          <w:top w:val="nil"/>
          <w:left w:val="nil"/>
          <w:bottom w:val="nil"/>
          <w:right w:val="nil"/>
          <w:between w:val="nil"/>
        </w:pBdr>
        <w:spacing w:after="240"/>
      </w:pPr>
      <w:r>
        <w:t>People with previous experience</w:t>
      </w:r>
    </w:p>
    <w:p w14:paraId="30DBD437" w14:textId="77777777" w:rsidR="00B50389" w:rsidRDefault="00FE0299">
      <w:pPr>
        <w:numPr>
          <w:ilvl w:val="0"/>
          <w:numId w:val="1"/>
        </w:numPr>
        <w:spacing w:after="0"/>
      </w:pPr>
      <w:r>
        <w:lastRenderedPageBreak/>
        <w:t>Very experienced</w:t>
      </w:r>
    </w:p>
    <w:p w14:paraId="7C691479" w14:textId="77777777" w:rsidR="00B50389" w:rsidRDefault="00FE0299">
      <w:pPr>
        <w:numPr>
          <w:ilvl w:val="0"/>
          <w:numId w:val="1"/>
        </w:numPr>
        <w:spacing w:after="0"/>
      </w:pPr>
      <w:r>
        <w:t>Medium experience</w:t>
      </w:r>
    </w:p>
    <w:p w14:paraId="664365A2" w14:textId="77777777" w:rsidR="00B50389" w:rsidRDefault="00FE0299">
      <w:pPr>
        <w:numPr>
          <w:ilvl w:val="0"/>
          <w:numId w:val="1"/>
        </w:numPr>
        <w:spacing w:after="0"/>
      </w:pPr>
      <w:r>
        <w:t>Little experience</w:t>
      </w:r>
    </w:p>
    <w:p w14:paraId="429EE579" w14:textId="77777777" w:rsidR="00B50389" w:rsidRDefault="00B50389">
      <w:pPr>
        <w:spacing w:after="0"/>
        <w:ind w:left="2083"/>
      </w:pPr>
    </w:p>
    <w:p w14:paraId="64D622D4" w14:textId="77777777" w:rsidR="00B50389" w:rsidRDefault="00FE0299">
      <w:pPr>
        <w:numPr>
          <w:ilvl w:val="0"/>
          <w:numId w:val="2"/>
        </w:numPr>
        <w:pBdr>
          <w:top w:val="nil"/>
          <w:left w:val="nil"/>
          <w:bottom w:val="nil"/>
          <w:right w:val="nil"/>
          <w:between w:val="nil"/>
        </w:pBdr>
        <w:spacing w:after="0"/>
      </w:pPr>
      <w:r>
        <w:t>Students in the program</w:t>
      </w:r>
    </w:p>
    <w:p w14:paraId="060310FC" w14:textId="77777777" w:rsidR="00B50389" w:rsidRDefault="00FE0299">
      <w:pPr>
        <w:numPr>
          <w:ilvl w:val="0"/>
          <w:numId w:val="2"/>
        </w:numPr>
        <w:pBdr>
          <w:top w:val="nil"/>
          <w:left w:val="nil"/>
          <w:bottom w:val="nil"/>
          <w:right w:val="nil"/>
          <w:between w:val="nil"/>
        </w:pBdr>
        <w:spacing w:after="240"/>
      </w:pPr>
      <w:r>
        <w:t>Professionals in the field</w:t>
      </w:r>
    </w:p>
    <w:p w14:paraId="3EAF5197" w14:textId="77777777" w:rsidR="00B50389" w:rsidRDefault="00FE0299">
      <w:r>
        <w:t>In any case</w:t>
      </w:r>
      <w:r>
        <w:t>, avoid a large number of lists in the text (consider the possibility of including the information in the form of tables or other formats), and avoid very long lists.</w:t>
      </w:r>
    </w:p>
    <w:p w14:paraId="66D9D09D" w14:textId="77777777" w:rsidR="00B50389" w:rsidRDefault="00FE0299">
      <w:r>
        <w:t xml:space="preserve">In general, avoid notes. Only in cases where it is absolutely necessary should you insert endnotes. Always use the Word command </w:t>
      </w:r>
      <w:r>
        <w:rPr>
          <w:vertAlign w:val="superscript"/>
        </w:rPr>
        <w:footnoteReference w:id="1"/>
      </w:r>
    </w:p>
    <w:p w14:paraId="4D25112B" w14:textId="77777777" w:rsidR="00B50389" w:rsidRDefault="00FE0299">
      <w:r>
        <w:t>The references should be at the end of the work. For book references, see Bookstein (1997). For references to journal article</w:t>
      </w:r>
      <w:r>
        <w:t xml:space="preserve">s, see Brown et al. (2006). For dissertations, see </w:t>
      </w:r>
      <w:proofErr w:type="spellStart"/>
      <w:r>
        <w:t>Naveda</w:t>
      </w:r>
      <w:proofErr w:type="spellEnd"/>
      <w:r>
        <w:t xml:space="preserve"> (2011). For articles with 3 or more authors, the citation starts with the first author, followed by et al. (Hanna et al., 1979). For book chapters, see </w:t>
      </w:r>
      <w:proofErr w:type="spellStart"/>
      <w:r>
        <w:t>Miñana</w:t>
      </w:r>
      <w:proofErr w:type="spellEnd"/>
      <w:r>
        <w:t xml:space="preserve"> </w:t>
      </w:r>
      <w:proofErr w:type="spellStart"/>
      <w:r>
        <w:t>Blasco</w:t>
      </w:r>
      <w:proofErr w:type="spellEnd"/>
      <w:r>
        <w:t xml:space="preserve"> (2009). For references to websit</w:t>
      </w:r>
      <w:r>
        <w:t>es, see Engberg (2001). In this case, do not forget to include the date the page was accessed. In all other cases, please follow the citation style suggested in the 7th edition of the APA Style Manual.</w:t>
      </w:r>
    </w:p>
    <w:p w14:paraId="22107B4F" w14:textId="77777777" w:rsidR="00B50389" w:rsidRDefault="00FE0299">
      <w:pPr>
        <w:keepNext/>
        <w:keepLines/>
        <w:pBdr>
          <w:top w:val="nil"/>
          <w:left w:val="nil"/>
          <w:bottom w:val="nil"/>
          <w:right w:val="nil"/>
          <w:between w:val="nil"/>
        </w:pBdr>
        <w:spacing w:before="480"/>
        <w:jc w:val="left"/>
        <w:rPr>
          <w:b/>
          <w:color w:val="000000"/>
          <w:sz w:val="24"/>
          <w:szCs w:val="24"/>
        </w:rPr>
      </w:pPr>
      <w:r>
        <w:rPr>
          <w:b/>
          <w:sz w:val="24"/>
          <w:szCs w:val="24"/>
        </w:rPr>
        <w:t>Level 1 title</w:t>
      </w:r>
    </w:p>
    <w:p w14:paraId="6D57539F" w14:textId="77777777" w:rsidR="00B50389" w:rsidRDefault="00FE0299">
      <w:r>
        <w:t>Level 1 titles present the most importan</w:t>
      </w:r>
      <w:r>
        <w:t xml:space="preserve">t sections of the article. For example, in articles presenting empirical research, they correspond to Introduction, Method, Results, Discussion. Note that they should be written in sentence style, </w:t>
      </w:r>
      <w:proofErr w:type="gramStart"/>
      <w:r>
        <w:t>i.e.</w:t>
      </w:r>
      <w:proofErr w:type="gramEnd"/>
      <w:r>
        <w:t xml:space="preserve"> only the first word is capitalized.</w:t>
      </w:r>
    </w:p>
    <w:p w14:paraId="4A2FF75E" w14:textId="77777777" w:rsidR="00B50389" w:rsidRDefault="00FE0299">
      <w:pPr>
        <w:keepNext/>
        <w:keepLines/>
        <w:pBdr>
          <w:top w:val="nil"/>
          <w:left w:val="nil"/>
          <w:bottom w:val="nil"/>
          <w:right w:val="nil"/>
          <w:between w:val="nil"/>
        </w:pBdr>
        <w:spacing w:before="200"/>
        <w:jc w:val="left"/>
        <w:rPr>
          <w:b/>
          <w:i/>
          <w:color w:val="000000"/>
          <w:sz w:val="22"/>
        </w:rPr>
      </w:pPr>
      <w:r>
        <w:rPr>
          <w:b/>
          <w:i/>
          <w:sz w:val="22"/>
        </w:rPr>
        <w:t>Level 2 title</w:t>
      </w:r>
    </w:p>
    <w:p w14:paraId="2D31ADB0" w14:textId="77777777" w:rsidR="00B50389" w:rsidRDefault="00FE0299">
      <w:pPr>
        <w:rPr>
          <w:i/>
        </w:rPr>
      </w:pPr>
      <w:r>
        <w:t>The level 2 titles represent the subsections that make up a particular section. For example, in the case of the title "Method" (see previous paragraph), the subsections refer to "Design", "Participants", "Instruments", "Procedures", etc. Note that the head</w:t>
      </w:r>
      <w:r>
        <w:t>ings should be formulated in sentence style.</w:t>
      </w:r>
    </w:p>
    <w:p w14:paraId="65E0F8ED" w14:textId="77777777" w:rsidR="00B50389" w:rsidRDefault="00FE0299">
      <w:pPr>
        <w:keepNext/>
        <w:keepLines/>
        <w:pBdr>
          <w:top w:val="nil"/>
          <w:left w:val="nil"/>
          <w:bottom w:val="nil"/>
          <w:right w:val="nil"/>
          <w:between w:val="nil"/>
        </w:pBdr>
        <w:spacing w:before="200"/>
        <w:jc w:val="left"/>
        <w:rPr>
          <w:b/>
          <w:color w:val="000000"/>
        </w:rPr>
      </w:pPr>
      <w:r>
        <w:rPr>
          <w:b/>
        </w:rPr>
        <w:t>Level 3 title</w:t>
      </w:r>
    </w:p>
    <w:p w14:paraId="02BA7A96" w14:textId="77777777" w:rsidR="00B50389" w:rsidRDefault="00FE0299">
      <w:pPr>
        <w:rPr>
          <w:i/>
        </w:rPr>
      </w:pPr>
      <w:r>
        <w:t>Only when absolutely necessary should sections at a lower level be inserted. In this case, these sections should be preceded by a level 3 title. Note that this should be in sentence style.</w:t>
      </w:r>
    </w:p>
    <w:p w14:paraId="46FD81D7" w14:textId="77777777" w:rsidR="00B50389" w:rsidRDefault="00FE0299">
      <w:pPr>
        <w:keepNext/>
        <w:keepLines/>
        <w:pBdr>
          <w:top w:val="nil"/>
          <w:left w:val="nil"/>
          <w:bottom w:val="nil"/>
          <w:right w:val="nil"/>
          <w:between w:val="nil"/>
        </w:pBdr>
        <w:spacing w:before="480"/>
        <w:jc w:val="left"/>
        <w:rPr>
          <w:b/>
          <w:color w:val="000000"/>
          <w:sz w:val="24"/>
          <w:szCs w:val="24"/>
        </w:rPr>
      </w:pPr>
      <w:r>
        <w:rPr>
          <w:b/>
          <w:color w:val="000000"/>
          <w:sz w:val="24"/>
          <w:szCs w:val="24"/>
        </w:rPr>
        <w:lastRenderedPageBreak/>
        <w:t>Conclusi</w:t>
      </w:r>
      <w:r>
        <w:rPr>
          <w:b/>
          <w:sz w:val="24"/>
          <w:szCs w:val="24"/>
        </w:rPr>
        <w:t>o</w:t>
      </w:r>
      <w:r>
        <w:rPr>
          <w:b/>
          <w:color w:val="000000"/>
          <w:sz w:val="24"/>
          <w:szCs w:val="24"/>
        </w:rPr>
        <w:t>n</w:t>
      </w:r>
    </w:p>
    <w:p w14:paraId="066AFB8A" w14:textId="77777777" w:rsidR="00B50389" w:rsidRDefault="00FE0299">
      <w:r>
        <w:t>To make this template easy to use, we recommend working with the Word Styles panel at a glance. You can insert the text and activate the style that corresponds to each element of the text using the panel.</w:t>
      </w:r>
    </w:p>
    <w:p w14:paraId="51408CDD" w14:textId="77777777" w:rsidR="00B50389" w:rsidRDefault="00FE0299">
      <w:r>
        <w:t>If you have any questions, please contact the or</w:t>
      </w:r>
      <w:r>
        <w:t xml:space="preserve">ganizing committee of the II International Congress of Psychology of Music and Music Performance: </w:t>
      </w:r>
      <w:hyperlink r:id="rId9">
        <w:r>
          <w:rPr>
            <w:color w:val="1155CC"/>
            <w:u w:val="single"/>
          </w:rPr>
          <w:t>secretariacongreso.aepmim24@gmail.com</w:t>
        </w:r>
      </w:hyperlink>
    </w:p>
    <w:p w14:paraId="3468C8D0" w14:textId="77777777" w:rsidR="00B50389" w:rsidRDefault="00B50389"/>
    <w:p w14:paraId="32EC94D3" w14:textId="77777777" w:rsidR="00B50389" w:rsidRDefault="00FE0299">
      <w:pPr>
        <w:keepNext/>
        <w:keepLines/>
        <w:pBdr>
          <w:top w:val="nil"/>
          <w:left w:val="nil"/>
          <w:bottom w:val="nil"/>
          <w:right w:val="nil"/>
          <w:between w:val="nil"/>
        </w:pBdr>
        <w:spacing w:before="480"/>
        <w:jc w:val="left"/>
        <w:rPr>
          <w:b/>
          <w:color w:val="000000"/>
          <w:sz w:val="24"/>
          <w:szCs w:val="24"/>
        </w:rPr>
      </w:pPr>
      <w:r>
        <w:rPr>
          <w:b/>
          <w:sz w:val="24"/>
          <w:szCs w:val="24"/>
        </w:rPr>
        <w:t>Acknowledgments</w:t>
      </w:r>
    </w:p>
    <w:p w14:paraId="39164482" w14:textId="77777777" w:rsidR="00B50389" w:rsidRDefault="00FE0299">
      <w:r>
        <w:t>Acknowledgements and research funders s</w:t>
      </w:r>
      <w:r>
        <w:t>hould be given at the end of the article.</w:t>
      </w:r>
    </w:p>
    <w:p w14:paraId="264F119C" w14:textId="77777777" w:rsidR="00B50389" w:rsidRDefault="00FE0299">
      <w:pPr>
        <w:keepNext/>
        <w:keepLines/>
        <w:pBdr>
          <w:top w:val="nil"/>
          <w:left w:val="nil"/>
          <w:bottom w:val="nil"/>
          <w:right w:val="nil"/>
          <w:between w:val="nil"/>
        </w:pBdr>
        <w:spacing w:before="480"/>
        <w:jc w:val="left"/>
        <w:rPr>
          <w:b/>
          <w:color w:val="000000"/>
          <w:sz w:val="24"/>
          <w:szCs w:val="24"/>
        </w:rPr>
      </w:pPr>
      <w:r>
        <w:rPr>
          <w:b/>
          <w:color w:val="000000"/>
          <w:sz w:val="24"/>
          <w:szCs w:val="24"/>
        </w:rPr>
        <w:t>Referenc</w:t>
      </w:r>
      <w:r>
        <w:rPr>
          <w:b/>
          <w:sz w:val="24"/>
          <w:szCs w:val="24"/>
        </w:rPr>
        <w:t>e</w:t>
      </w:r>
      <w:r>
        <w:rPr>
          <w:b/>
          <w:color w:val="000000"/>
          <w:sz w:val="24"/>
          <w:szCs w:val="24"/>
        </w:rPr>
        <w:t>s</w:t>
      </w:r>
    </w:p>
    <w:p w14:paraId="4263541B" w14:textId="77777777" w:rsidR="00B50389" w:rsidRDefault="00B50389">
      <w:pPr>
        <w:pBdr>
          <w:top w:val="nil"/>
          <w:left w:val="nil"/>
          <w:bottom w:val="nil"/>
          <w:right w:val="nil"/>
          <w:between w:val="nil"/>
        </w:pBdr>
        <w:spacing w:after="0"/>
        <w:ind w:left="397" w:hanging="397"/>
        <w:rPr>
          <w:color w:val="000000"/>
          <w:sz w:val="18"/>
          <w:szCs w:val="18"/>
        </w:rPr>
      </w:pPr>
    </w:p>
    <w:p w14:paraId="779E5FC1" w14:textId="77777777" w:rsidR="00B50389" w:rsidRDefault="00FE0299">
      <w:pPr>
        <w:pBdr>
          <w:top w:val="nil"/>
          <w:left w:val="nil"/>
          <w:bottom w:val="nil"/>
          <w:right w:val="nil"/>
          <w:between w:val="nil"/>
        </w:pBdr>
        <w:spacing w:after="0"/>
        <w:ind w:left="397" w:hanging="397"/>
        <w:rPr>
          <w:color w:val="000000"/>
          <w:sz w:val="18"/>
          <w:szCs w:val="18"/>
        </w:rPr>
      </w:pPr>
      <w:r>
        <w:rPr>
          <w:color w:val="000000"/>
          <w:sz w:val="18"/>
          <w:szCs w:val="18"/>
        </w:rPr>
        <w:t xml:space="preserve">Bookstein, F. L. (1997). </w:t>
      </w:r>
      <w:r>
        <w:rPr>
          <w:i/>
          <w:color w:val="000000"/>
          <w:sz w:val="18"/>
          <w:szCs w:val="18"/>
        </w:rPr>
        <w:t>Morphometric tools for landmark data: geometry and biology</w:t>
      </w:r>
      <w:r>
        <w:rPr>
          <w:color w:val="000000"/>
          <w:sz w:val="18"/>
          <w:szCs w:val="18"/>
        </w:rPr>
        <w:t>. Cambridge University Press.</w:t>
      </w:r>
    </w:p>
    <w:p w14:paraId="11CC680D" w14:textId="77777777" w:rsidR="00B50389" w:rsidRDefault="00FE0299">
      <w:pPr>
        <w:pBdr>
          <w:top w:val="nil"/>
          <w:left w:val="nil"/>
          <w:bottom w:val="nil"/>
          <w:right w:val="nil"/>
          <w:between w:val="nil"/>
        </w:pBdr>
        <w:spacing w:after="0"/>
        <w:ind w:left="397" w:hanging="397"/>
        <w:rPr>
          <w:sz w:val="10"/>
          <w:szCs w:val="10"/>
          <w:highlight w:val="cyan"/>
        </w:rPr>
      </w:pPr>
      <w:r>
        <w:rPr>
          <w:color w:val="000000"/>
          <w:sz w:val="18"/>
          <w:szCs w:val="18"/>
        </w:rPr>
        <w:t xml:space="preserve">Brown, S., Martinez, M. J., </w:t>
      </w:r>
      <w:r>
        <w:rPr>
          <w:sz w:val="18"/>
          <w:szCs w:val="18"/>
        </w:rPr>
        <w:t>&amp;</w:t>
      </w:r>
      <w:r>
        <w:rPr>
          <w:color w:val="000000"/>
          <w:sz w:val="18"/>
          <w:szCs w:val="18"/>
        </w:rPr>
        <w:t xml:space="preserve"> Parsons, L. M. (2006). The Neural Basis of Human Dance. </w:t>
      </w:r>
      <w:r>
        <w:rPr>
          <w:i/>
          <w:color w:val="000000"/>
          <w:sz w:val="18"/>
          <w:szCs w:val="18"/>
        </w:rPr>
        <w:t>Cerebral Cortex, 16</w:t>
      </w:r>
      <w:r>
        <w:rPr>
          <w:color w:val="000000"/>
          <w:sz w:val="18"/>
          <w:szCs w:val="18"/>
        </w:rPr>
        <w:t xml:space="preserve">(8), 1157-1167. </w:t>
      </w:r>
      <w:hyperlink r:id="rId10">
        <w:r>
          <w:rPr>
            <w:color w:val="1155CC"/>
            <w:sz w:val="18"/>
            <w:szCs w:val="18"/>
            <w:u w:val="single"/>
          </w:rPr>
          <w:t>https://doi.org/10.1093/cercor/bhj057</w:t>
        </w:r>
      </w:hyperlink>
      <w:r>
        <w:rPr>
          <w:color w:val="000000"/>
          <w:sz w:val="18"/>
          <w:szCs w:val="18"/>
          <w:highlight w:val="cyan"/>
        </w:rPr>
        <w:t xml:space="preserve"> </w:t>
      </w:r>
    </w:p>
    <w:p w14:paraId="69C074CA" w14:textId="77777777" w:rsidR="00B50389" w:rsidRPr="00E2217A" w:rsidRDefault="00FE0299">
      <w:pPr>
        <w:pBdr>
          <w:top w:val="nil"/>
          <w:left w:val="nil"/>
          <w:bottom w:val="nil"/>
          <w:right w:val="nil"/>
          <w:between w:val="nil"/>
        </w:pBdr>
        <w:spacing w:after="0"/>
        <w:ind w:left="397" w:hanging="397"/>
        <w:rPr>
          <w:color w:val="000000"/>
          <w:sz w:val="18"/>
          <w:szCs w:val="18"/>
          <w:lang w:val="es-ES"/>
        </w:rPr>
      </w:pPr>
      <w:r>
        <w:rPr>
          <w:color w:val="000000"/>
          <w:sz w:val="18"/>
          <w:szCs w:val="18"/>
        </w:rPr>
        <w:t xml:space="preserve">Engberg, G. (2001). </w:t>
      </w:r>
      <w:proofErr w:type="spellStart"/>
      <w:r>
        <w:rPr>
          <w:color w:val="000000"/>
          <w:sz w:val="18"/>
          <w:szCs w:val="18"/>
        </w:rPr>
        <w:t>Ekfonetic</w:t>
      </w:r>
      <w:proofErr w:type="spellEnd"/>
      <w:r>
        <w:rPr>
          <w:color w:val="000000"/>
          <w:sz w:val="18"/>
          <w:szCs w:val="18"/>
        </w:rPr>
        <w:t xml:space="preserve"> [lectionary] notation. </w:t>
      </w:r>
      <w:r w:rsidRPr="00E2217A">
        <w:rPr>
          <w:color w:val="000000"/>
          <w:sz w:val="18"/>
          <w:szCs w:val="18"/>
          <w:lang w:val="es-ES"/>
        </w:rPr>
        <w:t xml:space="preserve">En </w:t>
      </w:r>
      <w:r w:rsidRPr="00E2217A">
        <w:rPr>
          <w:i/>
          <w:color w:val="000000"/>
          <w:sz w:val="18"/>
          <w:szCs w:val="18"/>
          <w:lang w:val="es-ES"/>
        </w:rPr>
        <w:t>Grove</w:t>
      </w:r>
      <w:r w:rsidRPr="00E2217A">
        <w:rPr>
          <w:i/>
          <w:color w:val="000000"/>
          <w:sz w:val="18"/>
          <w:szCs w:val="18"/>
          <w:vertAlign w:val="superscript"/>
          <w:lang w:val="es-ES"/>
        </w:rPr>
        <w:t>®</w:t>
      </w:r>
      <w:r w:rsidRPr="00E2217A">
        <w:rPr>
          <w:i/>
          <w:color w:val="000000"/>
          <w:sz w:val="18"/>
          <w:szCs w:val="18"/>
          <w:lang w:val="es-ES"/>
        </w:rPr>
        <w:t xml:space="preserve"> Music Online (GMO), </w:t>
      </w:r>
      <w:r w:rsidRPr="00E2217A">
        <w:rPr>
          <w:color w:val="000000"/>
          <w:sz w:val="18"/>
          <w:szCs w:val="18"/>
          <w:lang w:val="es-ES"/>
        </w:rPr>
        <w:t xml:space="preserve">disponible en </w:t>
      </w:r>
      <w:hyperlink r:id="rId11">
        <w:r w:rsidRPr="00E2217A">
          <w:rPr>
            <w:color w:val="0000FF"/>
            <w:sz w:val="18"/>
            <w:szCs w:val="18"/>
            <w:u w:val="single"/>
            <w:lang w:val="es-ES"/>
          </w:rPr>
          <w:t>http://www.oxfordmusiconline.com/public/</w:t>
        </w:r>
      </w:hyperlink>
      <w:r w:rsidRPr="00E2217A">
        <w:rPr>
          <w:color w:val="000000"/>
          <w:sz w:val="18"/>
          <w:szCs w:val="18"/>
          <w:lang w:val="es-ES"/>
        </w:rPr>
        <w:t>, acceso 30-10-2017.</w:t>
      </w:r>
    </w:p>
    <w:p w14:paraId="174D60D2" w14:textId="77777777" w:rsidR="00B50389" w:rsidRPr="00E2217A" w:rsidRDefault="00FE0299">
      <w:pPr>
        <w:pBdr>
          <w:top w:val="nil"/>
          <w:left w:val="nil"/>
          <w:bottom w:val="nil"/>
          <w:right w:val="nil"/>
          <w:between w:val="nil"/>
        </w:pBdr>
        <w:spacing w:after="0"/>
        <w:ind w:left="397" w:hanging="397"/>
        <w:rPr>
          <w:color w:val="000000"/>
          <w:sz w:val="18"/>
          <w:szCs w:val="18"/>
          <w:lang w:val="es-ES"/>
        </w:rPr>
      </w:pPr>
      <w:r w:rsidRPr="00E2217A">
        <w:rPr>
          <w:color w:val="000000"/>
          <w:sz w:val="18"/>
          <w:szCs w:val="18"/>
          <w:lang w:val="es-ES"/>
        </w:rPr>
        <w:t xml:space="preserve">Hanna, J. L, </w:t>
      </w:r>
      <w:proofErr w:type="spellStart"/>
      <w:r w:rsidRPr="00E2217A">
        <w:rPr>
          <w:sz w:val="18"/>
          <w:szCs w:val="18"/>
          <w:lang w:val="es-ES"/>
        </w:rPr>
        <w:t>Abrahams</w:t>
      </w:r>
      <w:proofErr w:type="spellEnd"/>
      <w:r w:rsidRPr="00E2217A">
        <w:rPr>
          <w:sz w:val="18"/>
          <w:szCs w:val="18"/>
          <w:lang w:val="es-ES"/>
        </w:rPr>
        <w:t xml:space="preserve">, R. D., </w:t>
      </w:r>
      <w:proofErr w:type="spellStart"/>
      <w:r w:rsidRPr="00E2217A">
        <w:rPr>
          <w:sz w:val="18"/>
          <w:szCs w:val="18"/>
          <w:lang w:val="es-ES"/>
        </w:rPr>
        <w:t>Crumrine</w:t>
      </w:r>
      <w:proofErr w:type="spellEnd"/>
      <w:r w:rsidRPr="00E2217A">
        <w:rPr>
          <w:sz w:val="18"/>
          <w:szCs w:val="18"/>
          <w:lang w:val="es-ES"/>
        </w:rPr>
        <w:t xml:space="preserve">, N. R., </w:t>
      </w:r>
      <w:proofErr w:type="spellStart"/>
      <w:r w:rsidRPr="00E2217A">
        <w:rPr>
          <w:sz w:val="18"/>
          <w:szCs w:val="18"/>
          <w:lang w:val="es-ES"/>
        </w:rPr>
        <w:t>Dirks</w:t>
      </w:r>
      <w:proofErr w:type="spellEnd"/>
      <w:r w:rsidRPr="00E2217A">
        <w:rPr>
          <w:sz w:val="18"/>
          <w:szCs w:val="18"/>
          <w:lang w:val="es-ES"/>
        </w:rPr>
        <w:t xml:space="preserve">, R., </w:t>
      </w:r>
      <w:proofErr w:type="spellStart"/>
      <w:r w:rsidRPr="00E2217A">
        <w:rPr>
          <w:sz w:val="18"/>
          <w:szCs w:val="18"/>
          <w:lang w:val="es-ES"/>
        </w:rPr>
        <w:t>Von</w:t>
      </w:r>
      <w:proofErr w:type="spellEnd"/>
      <w:r w:rsidRPr="00E2217A">
        <w:rPr>
          <w:sz w:val="18"/>
          <w:szCs w:val="18"/>
          <w:lang w:val="es-ES"/>
        </w:rPr>
        <w:t xml:space="preserve"> </w:t>
      </w:r>
      <w:proofErr w:type="spellStart"/>
      <w:r w:rsidRPr="00E2217A">
        <w:rPr>
          <w:sz w:val="18"/>
          <w:szCs w:val="18"/>
          <w:lang w:val="es-ES"/>
        </w:rPr>
        <w:t>Gizycki</w:t>
      </w:r>
      <w:proofErr w:type="spellEnd"/>
      <w:r w:rsidRPr="00E2217A">
        <w:rPr>
          <w:sz w:val="18"/>
          <w:szCs w:val="18"/>
          <w:lang w:val="es-ES"/>
        </w:rPr>
        <w:t xml:space="preserve">, R., Heyer, P., Shapiro, A., </w:t>
      </w:r>
      <w:proofErr w:type="spellStart"/>
      <w:r w:rsidRPr="00E2217A">
        <w:rPr>
          <w:sz w:val="18"/>
          <w:szCs w:val="18"/>
          <w:lang w:val="es-ES"/>
        </w:rPr>
        <w:t>Ikegami</w:t>
      </w:r>
      <w:proofErr w:type="spellEnd"/>
      <w:r w:rsidRPr="00E2217A">
        <w:rPr>
          <w:sz w:val="18"/>
          <w:szCs w:val="18"/>
          <w:lang w:val="es-ES"/>
        </w:rPr>
        <w:t xml:space="preserve">, Y., </w:t>
      </w:r>
      <w:proofErr w:type="spellStart"/>
      <w:r w:rsidRPr="00E2217A">
        <w:rPr>
          <w:sz w:val="18"/>
          <w:szCs w:val="18"/>
          <w:lang w:val="es-ES"/>
        </w:rPr>
        <w:t>Kaeppler</w:t>
      </w:r>
      <w:proofErr w:type="spellEnd"/>
      <w:r w:rsidRPr="00E2217A">
        <w:rPr>
          <w:sz w:val="18"/>
          <w:szCs w:val="18"/>
          <w:lang w:val="es-ES"/>
        </w:rPr>
        <w:t xml:space="preserve">, A. L., </w:t>
      </w:r>
      <w:proofErr w:type="spellStart"/>
      <w:r w:rsidRPr="00E2217A">
        <w:rPr>
          <w:sz w:val="18"/>
          <w:szCs w:val="18"/>
          <w:lang w:val="es-ES"/>
        </w:rPr>
        <w:t>Kealiinohomoku</w:t>
      </w:r>
      <w:proofErr w:type="spellEnd"/>
      <w:r w:rsidRPr="00E2217A">
        <w:rPr>
          <w:sz w:val="18"/>
          <w:szCs w:val="18"/>
          <w:lang w:val="es-ES"/>
        </w:rPr>
        <w:t xml:space="preserve">, J. W., </w:t>
      </w:r>
      <w:proofErr w:type="spellStart"/>
      <w:r w:rsidRPr="00E2217A">
        <w:rPr>
          <w:sz w:val="18"/>
          <w:szCs w:val="18"/>
          <w:lang w:val="es-ES"/>
        </w:rPr>
        <w:t>Kubik</w:t>
      </w:r>
      <w:proofErr w:type="spellEnd"/>
      <w:r w:rsidRPr="00E2217A">
        <w:rPr>
          <w:sz w:val="18"/>
          <w:szCs w:val="18"/>
          <w:lang w:val="es-ES"/>
        </w:rPr>
        <w:t xml:space="preserve">, G., Lange, R., Royce, A. P., Sweet, J. D., &amp; Wild, S. A. </w:t>
      </w:r>
      <w:r w:rsidRPr="00E2217A">
        <w:rPr>
          <w:color w:val="000000"/>
          <w:sz w:val="18"/>
          <w:szCs w:val="18"/>
          <w:lang w:val="es-ES"/>
        </w:rPr>
        <w:t xml:space="preserve">(1979). </w:t>
      </w:r>
      <w:r>
        <w:rPr>
          <w:color w:val="000000"/>
          <w:sz w:val="18"/>
          <w:szCs w:val="18"/>
        </w:rPr>
        <w:t>Movements Toward Understanding Humans Through the Anthropological Stud</w:t>
      </w:r>
      <w:r>
        <w:rPr>
          <w:color w:val="000000"/>
          <w:sz w:val="18"/>
          <w:szCs w:val="18"/>
        </w:rPr>
        <w:t xml:space="preserve">y of Dance and Comments and Reply. </w:t>
      </w:r>
      <w:proofErr w:type="spellStart"/>
      <w:r w:rsidRPr="00E2217A">
        <w:rPr>
          <w:i/>
          <w:color w:val="000000"/>
          <w:sz w:val="18"/>
          <w:szCs w:val="18"/>
          <w:lang w:val="es-ES"/>
        </w:rPr>
        <w:t>Current</w:t>
      </w:r>
      <w:proofErr w:type="spellEnd"/>
      <w:r w:rsidRPr="00E2217A">
        <w:rPr>
          <w:i/>
          <w:color w:val="000000"/>
          <w:sz w:val="18"/>
          <w:szCs w:val="18"/>
          <w:lang w:val="es-ES"/>
        </w:rPr>
        <w:t xml:space="preserve"> </w:t>
      </w:r>
      <w:proofErr w:type="spellStart"/>
      <w:r w:rsidRPr="00E2217A">
        <w:rPr>
          <w:i/>
          <w:color w:val="000000"/>
          <w:sz w:val="18"/>
          <w:szCs w:val="18"/>
          <w:lang w:val="es-ES"/>
        </w:rPr>
        <w:t>Anthropology</w:t>
      </w:r>
      <w:proofErr w:type="spellEnd"/>
      <w:r w:rsidRPr="00E2217A">
        <w:rPr>
          <w:i/>
          <w:color w:val="000000"/>
          <w:sz w:val="18"/>
          <w:szCs w:val="18"/>
          <w:lang w:val="es-ES"/>
        </w:rPr>
        <w:t>, 20</w:t>
      </w:r>
      <w:r w:rsidRPr="00E2217A">
        <w:rPr>
          <w:color w:val="000000"/>
          <w:sz w:val="18"/>
          <w:szCs w:val="18"/>
          <w:lang w:val="es-ES"/>
        </w:rPr>
        <w:t>(2), 313-339.</w:t>
      </w:r>
    </w:p>
    <w:p w14:paraId="0E88204C" w14:textId="77777777" w:rsidR="00B50389" w:rsidRPr="00E2217A" w:rsidRDefault="00FE0299">
      <w:pPr>
        <w:pBdr>
          <w:top w:val="nil"/>
          <w:left w:val="nil"/>
          <w:bottom w:val="nil"/>
          <w:right w:val="nil"/>
          <w:between w:val="nil"/>
        </w:pBdr>
        <w:spacing w:after="0"/>
        <w:ind w:left="397" w:hanging="397"/>
        <w:rPr>
          <w:color w:val="000000"/>
          <w:sz w:val="18"/>
          <w:szCs w:val="18"/>
          <w:lang w:val="es-ES"/>
        </w:rPr>
      </w:pPr>
      <w:proofErr w:type="spellStart"/>
      <w:r w:rsidRPr="00E2217A">
        <w:rPr>
          <w:color w:val="000000"/>
          <w:sz w:val="18"/>
          <w:szCs w:val="18"/>
          <w:lang w:val="es-ES"/>
        </w:rPr>
        <w:t>Miñana</w:t>
      </w:r>
      <w:proofErr w:type="spellEnd"/>
      <w:r w:rsidRPr="00E2217A">
        <w:rPr>
          <w:color w:val="000000"/>
          <w:sz w:val="18"/>
          <w:szCs w:val="18"/>
          <w:lang w:val="es-ES"/>
        </w:rPr>
        <w:t xml:space="preserve"> Blasco, C. (2009). Relaciones intergeneracionales y aprendizaje musical en el sur de los Andes colombianos: ¿Socialización y transmisión cultural? </w:t>
      </w:r>
      <w:r w:rsidRPr="00E2217A">
        <w:rPr>
          <w:sz w:val="18"/>
          <w:szCs w:val="18"/>
          <w:lang w:val="es-ES"/>
        </w:rPr>
        <w:t>E</w:t>
      </w:r>
      <w:r w:rsidRPr="00E2217A">
        <w:rPr>
          <w:color w:val="000000"/>
          <w:sz w:val="18"/>
          <w:szCs w:val="18"/>
          <w:lang w:val="es-ES"/>
        </w:rPr>
        <w:t xml:space="preserve">n M. Pardo Rojas (Ed.), </w:t>
      </w:r>
      <w:r w:rsidRPr="00E2217A">
        <w:rPr>
          <w:i/>
          <w:color w:val="000000"/>
          <w:sz w:val="18"/>
          <w:szCs w:val="18"/>
          <w:lang w:val="es-ES"/>
        </w:rPr>
        <w:t>Músi</w:t>
      </w:r>
      <w:r w:rsidRPr="00E2217A">
        <w:rPr>
          <w:i/>
          <w:color w:val="000000"/>
          <w:sz w:val="18"/>
          <w:szCs w:val="18"/>
          <w:lang w:val="es-ES"/>
        </w:rPr>
        <w:t>ca y sociedad en Colombia. Traslaciones, legitimaciones e identificaciones</w:t>
      </w:r>
      <w:r w:rsidRPr="00E2217A">
        <w:rPr>
          <w:color w:val="000000"/>
          <w:sz w:val="18"/>
          <w:szCs w:val="18"/>
          <w:lang w:val="es-ES"/>
        </w:rPr>
        <w:t xml:space="preserve"> (pp. 217–231). Editorial Universidad del Rosario.</w:t>
      </w:r>
    </w:p>
    <w:p w14:paraId="174BCC71" w14:textId="77777777" w:rsidR="00B50389" w:rsidRDefault="00FE0299">
      <w:pPr>
        <w:pBdr>
          <w:top w:val="nil"/>
          <w:left w:val="nil"/>
          <w:bottom w:val="nil"/>
          <w:right w:val="nil"/>
          <w:between w:val="nil"/>
        </w:pBdr>
        <w:spacing w:after="0"/>
        <w:ind w:left="397" w:hanging="397"/>
        <w:rPr>
          <w:color w:val="000000"/>
          <w:sz w:val="18"/>
          <w:szCs w:val="18"/>
          <w:highlight w:val="cyan"/>
        </w:rPr>
      </w:pPr>
      <w:proofErr w:type="spellStart"/>
      <w:r w:rsidRPr="00E2217A">
        <w:rPr>
          <w:color w:val="000000"/>
          <w:sz w:val="18"/>
          <w:szCs w:val="18"/>
          <w:lang w:val="es-ES"/>
        </w:rPr>
        <w:t>Naveda</w:t>
      </w:r>
      <w:proofErr w:type="spellEnd"/>
      <w:r w:rsidRPr="00E2217A">
        <w:rPr>
          <w:color w:val="000000"/>
          <w:sz w:val="18"/>
          <w:szCs w:val="18"/>
          <w:lang w:val="es-ES"/>
        </w:rPr>
        <w:t xml:space="preserve">, L. </w:t>
      </w:r>
      <w:r w:rsidRPr="00E2217A">
        <w:rPr>
          <w:sz w:val="18"/>
          <w:szCs w:val="18"/>
          <w:lang w:val="es-ES"/>
        </w:rPr>
        <w:t xml:space="preserve">(2011). </w:t>
      </w:r>
      <w:r>
        <w:rPr>
          <w:i/>
          <w:color w:val="000000"/>
          <w:sz w:val="18"/>
          <w:szCs w:val="18"/>
        </w:rPr>
        <w:t>Gesture in Samba: A cross-modal analysis of dance and music from the Afro-Brazilian culture</w:t>
      </w:r>
      <w:r>
        <w:rPr>
          <w:color w:val="000000"/>
          <w:sz w:val="18"/>
          <w:szCs w:val="18"/>
        </w:rPr>
        <w:t xml:space="preserve"> [</w:t>
      </w:r>
      <w:r>
        <w:rPr>
          <w:sz w:val="18"/>
          <w:szCs w:val="18"/>
        </w:rPr>
        <w:t>PhD dissertation, G</w:t>
      </w:r>
      <w:r>
        <w:rPr>
          <w:sz w:val="18"/>
          <w:szCs w:val="18"/>
        </w:rPr>
        <w:t xml:space="preserve">hent University]. </w:t>
      </w:r>
      <w:hyperlink r:id="rId12">
        <w:r>
          <w:rPr>
            <w:color w:val="1155CC"/>
            <w:sz w:val="18"/>
            <w:szCs w:val="18"/>
            <w:u w:val="single"/>
          </w:rPr>
          <w:t>https://www.researchgate.net/publication/263851851_Gesture_in_Samba_A_cross-m</w:t>
        </w:r>
        <w:r>
          <w:rPr>
            <w:color w:val="1155CC"/>
            <w:sz w:val="18"/>
            <w:szCs w:val="18"/>
            <w:u w:val="single"/>
          </w:rPr>
          <w:t>odal_analysis_of_dance_and_music_from_the_Afro-Brazilian_culture</w:t>
        </w:r>
      </w:hyperlink>
      <w:r>
        <w:rPr>
          <w:sz w:val="18"/>
          <w:szCs w:val="18"/>
        </w:rPr>
        <w:t xml:space="preserve"> </w:t>
      </w:r>
    </w:p>
    <w:p w14:paraId="51EED3CE" w14:textId="77777777" w:rsidR="00B50389" w:rsidRDefault="00B50389">
      <w:pPr>
        <w:pBdr>
          <w:top w:val="nil"/>
          <w:left w:val="nil"/>
          <w:bottom w:val="nil"/>
          <w:right w:val="nil"/>
          <w:between w:val="nil"/>
        </w:pBdr>
        <w:spacing w:after="0"/>
        <w:rPr>
          <w:color w:val="000000"/>
          <w:sz w:val="18"/>
          <w:szCs w:val="18"/>
        </w:rPr>
      </w:pPr>
    </w:p>
    <w:sectPr w:rsidR="00B50389">
      <w:headerReference w:type="even" r:id="rId13"/>
      <w:headerReference w:type="default" r:id="rId14"/>
      <w:footerReference w:type="even" r:id="rId15"/>
      <w:footerReference w:type="default" r:id="rId16"/>
      <w:pgSz w:w="12240" w:h="15840"/>
      <w:pgMar w:top="1418" w:right="1134" w:bottom="1418" w:left="1134" w:header="170"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EC0FF6" w14:textId="77777777" w:rsidR="00FE0299" w:rsidRDefault="00FE0299">
      <w:pPr>
        <w:spacing w:after="0"/>
      </w:pPr>
      <w:r>
        <w:separator/>
      </w:r>
    </w:p>
  </w:endnote>
  <w:endnote w:type="continuationSeparator" w:id="0">
    <w:p w14:paraId="01882721" w14:textId="77777777" w:rsidR="00FE0299" w:rsidRDefault="00FE029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Noto Sans">
    <w:panose1 w:val="020B0502040504020204"/>
    <w:charset w:val="00"/>
    <w:family w:val="swiss"/>
    <w:pitch w:val="variable"/>
    <w:sig w:usb0="E00002FF" w:usb1="00000000" w:usb2="00000000" w:usb3="00000000" w:csb0="0000019F"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roman"/>
    <w:notTrueType/>
    <w:pitch w:val="default"/>
  </w:font>
  <w:font w:name="Lucida Grande">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ADA43" w14:textId="77777777" w:rsidR="00B50389" w:rsidRDefault="00FE0299">
    <w:pPr>
      <w:pBdr>
        <w:top w:val="nil"/>
        <w:left w:val="nil"/>
        <w:bottom w:val="nil"/>
        <w:right w:val="nil"/>
        <w:between w:val="nil"/>
      </w:pBdr>
      <w:tabs>
        <w:tab w:val="center" w:pos="4252"/>
        <w:tab w:val="right" w:pos="8504"/>
      </w:tabs>
      <w:spacing w:after="0"/>
      <w:rPr>
        <w:color w:val="000000"/>
      </w:rPr>
    </w:pPr>
    <w:r>
      <w:rPr>
        <w:noProof/>
      </w:rPr>
      <w:drawing>
        <wp:anchor distT="0" distB="0" distL="0" distR="0" simplePos="0" relativeHeight="251659264" behindDoc="1" locked="0" layoutInCell="1" hidden="0" allowOverlap="1" wp14:anchorId="2A115A20" wp14:editId="76BB4BB3">
          <wp:simplePos x="0" y="0"/>
          <wp:positionH relativeFrom="column">
            <wp:posOffset>-720086</wp:posOffset>
          </wp:positionH>
          <wp:positionV relativeFrom="paragraph">
            <wp:posOffset>-1257931</wp:posOffset>
          </wp:positionV>
          <wp:extent cx="9517481" cy="1849023"/>
          <wp:effectExtent l="0" t="0" r="0" b="0"/>
          <wp:wrapNone/>
          <wp:docPr id="107249719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a:stretch>
                    <a:fillRect/>
                  </a:stretch>
                </pic:blipFill>
                <pic:spPr>
                  <a:xfrm>
                    <a:off x="0" y="0"/>
                    <a:ext cx="9517481" cy="1849023"/>
                  </a:xfrm>
                  <a:prstGeom prst="rect">
                    <a:avLst/>
                  </a:prstGeom>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222EB1" w14:textId="77777777" w:rsidR="00B50389" w:rsidRDefault="00B50389">
    <w:pPr>
      <w:pBdr>
        <w:top w:val="nil"/>
        <w:left w:val="nil"/>
        <w:bottom w:val="nil"/>
        <w:right w:val="nil"/>
        <w:between w:val="nil"/>
      </w:pBdr>
      <w:tabs>
        <w:tab w:val="center" w:pos="4252"/>
        <w:tab w:val="right" w:pos="8504"/>
        <w:tab w:val="right" w:pos="9972"/>
      </w:tabs>
      <w:spacing w:after="0"/>
      <w:rPr>
        <w:b/>
        <w:color w:val="000000"/>
        <w:sz w:val="16"/>
        <w:szCs w:val="16"/>
      </w:rPr>
    </w:pPr>
  </w:p>
  <w:p w14:paraId="4A66202E" w14:textId="77777777" w:rsidR="00B50389" w:rsidRDefault="00B50389">
    <w:pPr>
      <w:pBdr>
        <w:top w:val="nil"/>
        <w:left w:val="nil"/>
        <w:bottom w:val="nil"/>
        <w:right w:val="nil"/>
        <w:between w:val="nil"/>
      </w:pBdr>
      <w:tabs>
        <w:tab w:val="center" w:pos="4252"/>
        <w:tab w:val="right" w:pos="8504"/>
        <w:tab w:val="right" w:pos="9972"/>
      </w:tabs>
      <w:spacing w:after="0"/>
      <w:rPr>
        <w:b/>
        <w:color w:val="000000"/>
        <w:sz w:val="16"/>
        <w:szCs w:val="16"/>
      </w:rPr>
    </w:pPr>
  </w:p>
  <w:p w14:paraId="4AED636C" w14:textId="77777777" w:rsidR="00B50389" w:rsidRDefault="00FE0299">
    <w:pPr>
      <w:pBdr>
        <w:top w:val="nil"/>
        <w:left w:val="nil"/>
        <w:bottom w:val="nil"/>
        <w:right w:val="nil"/>
        <w:between w:val="nil"/>
      </w:pBdr>
      <w:tabs>
        <w:tab w:val="center" w:pos="4252"/>
        <w:tab w:val="right" w:pos="8504"/>
        <w:tab w:val="right" w:pos="9972"/>
      </w:tabs>
      <w:spacing w:after="0"/>
      <w:rPr>
        <w:color w:val="000000"/>
        <w:sz w:val="16"/>
        <w:szCs w:val="16"/>
      </w:rPr>
    </w:pPr>
    <w:r>
      <w:rPr>
        <w:b/>
        <w:color w:val="000000"/>
        <w:sz w:val="16"/>
        <w:szCs w:val="16"/>
      </w:rPr>
      <w:t xml:space="preserve">p. </w:t>
    </w:r>
    <w:r>
      <w:rPr>
        <w:color w:val="000000"/>
      </w:rPr>
      <w:fldChar w:fldCharType="begin"/>
    </w:r>
    <w:r>
      <w:rPr>
        <w:color w:val="000000"/>
      </w:rPr>
      <w:instrText>PAGE</w:instrText>
    </w:r>
    <w:r>
      <w:rPr>
        <w:color w:val="000000"/>
      </w:rPr>
      <w:fldChar w:fldCharType="separate"/>
    </w:r>
    <w:r w:rsidR="00E2217A">
      <w:rPr>
        <w:noProof/>
        <w:color w:val="000000"/>
      </w:rPr>
      <w:t>1</w:t>
    </w:r>
    <w:r>
      <w:rPr>
        <w:color w:val="000000"/>
      </w:rPr>
      <w:fldChar w:fldCharType="end"/>
    </w:r>
    <w:r>
      <w:rPr>
        <w:b/>
        <w:color w:val="000000"/>
        <w:sz w:val="16"/>
        <w:szCs w:val="16"/>
      </w:rPr>
      <w:t xml:space="preserve"> </w:t>
    </w:r>
    <w:r>
      <w:rPr>
        <w:color w:val="000000"/>
        <w:sz w:val="16"/>
        <w:szCs w:val="16"/>
      </w:rPr>
      <w:t>| 202</w:t>
    </w:r>
    <w:r>
      <w:rPr>
        <w:sz w:val="16"/>
        <w:szCs w:val="16"/>
      </w:rPr>
      <w:t>3</w:t>
    </w:r>
    <w:r>
      <w:rPr>
        <w:color w:val="000000"/>
        <w:sz w:val="16"/>
        <w:szCs w:val="16"/>
      </w:rPr>
      <w:t xml:space="preserve"> | IS</w:t>
    </w:r>
    <w:r>
      <w:rPr>
        <w:sz w:val="16"/>
        <w:szCs w:val="16"/>
      </w:rPr>
      <w:t>BN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4F1D11" w14:textId="77777777" w:rsidR="00FE0299" w:rsidRDefault="00FE0299">
      <w:pPr>
        <w:spacing w:after="0"/>
      </w:pPr>
      <w:r>
        <w:separator/>
      </w:r>
    </w:p>
  </w:footnote>
  <w:footnote w:type="continuationSeparator" w:id="0">
    <w:p w14:paraId="7AB18E33" w14:textId="77777777" w:rsidR="00FE0299" w:rsidRDefault="00FE0299">
      <w:pPr>
        <w:spacing w:after="0"/>
      </w:pPr>
      <w:r>
        <w:continuationSeparator/>
      </w:r>
    </w:p>
  </w:footnote>
  <w:footnote w:id="1">
    <w:p w14:paraId="0A53F636" w14:textId="77777777" w:rsidR="00B50389" w:rsidRDefault="00FE0299">
      <w:pPr>
        <w:pBdr>
          <w:top w:val="nil"/>
          <w:left w:val="nil"/>
          <w:bottom w:val="nil"/>
          <w:right w:val="nil"/>
          <w:between w:val="nil"/>
        </w:pBdr>
        <w:spacing w:after="0"/>
        <w:rPr>
          <w:color w:val="000000"/>
          <w:sz w:val="18"/>
          <w:szCs w:val="18"/>
        </w:rPr>
      </w:pPr>
      <w:r>
        <w:rPr>
          <w:vertAlign w:val="superscript"/>
        </w:rPr>
        <w:footnoteRef/>
      </w:r>
      <w:r>
        <w:rPr>
          <w:color w:val="000000"/>
          <w:sz w:val="16"/>
          <w:szCs w:val="16"/>
        </w:rPr>
        <w:t xml:space="preserve"> </w:t>
      </w:r>
      <w:r>
        <w:rPr>
          <w:sz w:val="16"/>
          <w:szCs w:val="16"/>
        </w:rPr>
        <w:t>In any case, the added notes must be placed at the end of the document and inserted using the "Insert endnotes" command in Word's "References" menu.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F7E81E" w14:textId="77777777" w:rsidR="00B50389" w:rsidRDefault="00FE0299">
    <w:pPr>
      <w:pBdr>
        <w:top w:val="nil"/>
        <w:left w:val="nil"/>
        <w:bottom w:val="nil"/>
        <w:right w:val="nil"/>
        <w:between w:val="nil"/>
      </w:pBdr>
      <w:tabs>
        <w:tab w:val="center" w:pos="4252"/>
        <w:tab w:val="right" w:pos="8504"/>
      </w:tabs>
      <w:spacing w:after="0"/>
      <w:rPr>
        <w:color w:val="000000"/>
      </w:rPr>
    </w:pPr>
    <w:r>
      <w:rPr>
        <w:noProof/>
      </w:rPr>
      <w:drawing>
        <wp:anchor distT="0" distB="0" distL="0" distR="0" simplePos="0" relativeHeight="251658240" behindDoc="1" locked="0" layoutInCell="1" hidden="0" allowOverlap="1" wp14:anchorId="1F459989" wp14:editId="4C1FE9CC">
          <wp:simplePos x="0" y="0"/>
          <wp:positionH relativeFrom="column">
            <wp:posOffset>-720086</wp:posOffset>
          </wp:positionH>
          <wp:positionV relativeFrom="paragraph">
            <wp:posOffset>-105406</wp:posOffset>
          </wp:positionV>
          <wp:extent cx="7810498" cy="831105"/>
          <wp:effectExtent l="0" t="0" r="0" b="0"/>
          <wp:wrapNone/>
          <wp:docPr id="107249719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810498" cy="831105"/>
                  </a:xfrm>
                  <a:prstGeom prst="rect">
                    <a:avLst/>
                  </a:prstGeom>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2D4260" w14:textId="77777777" w:rsidR="00B50389" w:rsidRDefault="00FE0299">
    <w:pPr>
      <w:tabs>
        <w:tab w:val="center" w:pos="4252"/>
        <w:tab w:val="right" w:pos="8504"/>
      </w:tabs>
      <w:spacing w:after="0"/>
      <w:ind w:left="-1133"/>
      <w:jc w:val="left"/>
    </w:pPr>
    <w:r>
      <w:rPr>
        <w:noProof/>
      </w:rPr>
      <w:drawing>
        <wp:inline distT="114300" distB="114300" distL="114300" distR="114300" wp14:anchorId="7F590674" wp14:editId="15599E0F">
          <wp:extent cx="7925752" cy="2257425"/>
          <wp:effectExtent l="0" t="0" r="0" b="0"/>
          <wp:docPr id="107249719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
                  <a:srcRect/>
                  <a:stretch>
                    <a:fillRect/>
                  </a:stretch>
                </pic:blipFill>
                <pic:spPr>
                  <a:xfrm>
                    <a:off x="0" y="0"/>
                    <a:ext cx="7925752" cy="2257425"/>
                  </a:xfrm>
                  <a:prstGeom prst="rect">
                    <a:avLst/>
                  </a:prstGeom>
                  <a:ln/>
                </pic:spPr>
              </pic:pic>
            </a:graphicData>
          </a:graphic>
        </wp:inline>
      </w:drawing>
    </w:r>
  </w:p>
  <w:p w14:paraId="68583E81" w14:textId="77777777" w:rsidR="00B50389" w:rsidRDefault="00B50389">
    <w:pPr>
      <w:pBdr>
        <w:top w:val="nil"/>
        <w:left w:val="nil"/>
        <w:bottom w:val="nil"/>
        <w:right w:val="nil"/>
        <w:between w:val="nil"/>
      </w:pBdr>
      <w:tabs>
        <w:tab w:val="center" w:pos="4252"/>
        <w:tab w:val="right" w:pos="8504"/>
      </w:tabs>
      <w:spacing w:after="0"/>
      <w:ind w:left="-1133"/>
    </w:pPr>
  </w:p>
  <w:p w14:paraId="1C62CEB4" w14:textId="77777777" w:rsidR="00B50389" w:rsidRDefault="00B50389">
    <w:pPr>
      <w:pBdr>
        <w:top w:val="nil"/>
        <w:left w:val="nil"/>
        <w:bottom w:val="nil"/>
        <w:right w:val="nil"/>
        <w:between w:val="nil"/>
      </w:pBdr>
      <w:tabs>
        <w:tab w:val="center" w:pos="4252"/>
        <w:tab w:val="right" w:pos="8504"/>
        <w:tab w:val="left" w:pos="2340"/>
      </w:tabs>
      <w:spacing w:after="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F77C5"/>
    <w:multiLevelType w:val="multilevel"/>
    <w:tmpl w:val="1C624E7C"/>
    <w:lvl w:ilvl="0">
      <w:start w:val="1"/>
      <w:numFmt w:val="decimal"/>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w:eastAsia="Noto Sans" w:hAnsi="Noto Sans" w:cs="Noto Sans"/>
      </w:rPr>
    </w:lvl>
    <w:lvl w:ilvl="3">
      <w:start w:val="1"/>
      <w:numFmt w:val="bullet"/>
      <w:lvlText w:val="●"/>
      <w:lvlJc w:val="left"/>
      <w:pPr>
        <w:ind w:left="2520" w:hanging="360"/>
      </w:pPr>
      <w:rPr>
        <w:rFonts w:ascii="Noto Sans" w:eastAsia="Noto Sans" w:hAnsi="Noto Sans" w:cs="Noto San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w:eastAsia="Noto Sans" w:hAnsi="Noto Sans" w:cs="Noto Sans"/>
      </w:rPr>
    </w:lvl>
    <w:lvl w:ilvl="6">
      <w:start w:val="1"/>
      <w:numFmt w:val="bullet"/>
      <w:lvlText w:val="●"/>
      <w:lvlJc w:val="left"/>
      <w:pPr>
        <w:ind w:left="4680" w:hanging="360"/>
      </w:pPr>
      <w:rPr>
        <w:rFonts w:ascii="Noto Sans" w:eastAsia="Noto Sans" w:hAnsi="Noto Sans" w:cs="Noto San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w:eastAsia="Noto Sans" w:hAnsi="Noto Sans" w:cs="Noto Sans"/>
      </w:rPr>
    </w:lvl>
  </w:abstractNum>
  <w:abstractNum w:abstractNumId="1" w15:restartNumberingAfterBreak="0">
    <w:nsid w:val="0BC535C8"/>
    <w:multiLevelType w:val="multilevel"/>
    <w:tmpl w:val="CBC00146"/>
    <w:lvl w:ilvl="0">
      <w:start w:val="1"/>
      <w:numFmt w:val="bullet"/>
      <w:pStyle w:val="ListaconVieta"/>
      <w:lvlText w:val="●"/>
      <w:lvlJc w:val="left"/>
      <w:pPr>
        <w:ind w:left="2083" w:hanging="360"/>
      </w:pPr>
      <w:rPr>
        <w:rFonts w:ascii="Noto Sans" w:eastAsia="Noto Sans" w:hAnsi="Noto Sans" w:cs="Noto Sans"/>
      </w:rPr>
    </w:lvl>
    <w:lvl w:ilvl="1">
      <w:start w:val="1"/>
      <w:numFmt w:val="bullet"/>
      <w:lvlText w:val=""/>
      <w:lvlJc w:val="left"/>
      <w:pPr>
        <w:ind w:left="1440" w:firstLine="0"/>
      </w:pPr>
    </w:lvl>
    <w:lvl w:ilvl="2">
      <w:start w:val="1"/>
      <w:numFmt w:val="bullet"/>
      <w:lvlText w:val=""/>
      <w:lvlJc w:val="left"/>
      <w:pPr>
        <w:ind w:left="1440" w:firstLine="0"/>
      </w:pPr>
    </w:lvl>
    <w:lvl w:ilvl="3">
      <w:start w:val="1"/>
      <w:numFmt w:val="bullet"/>
      <w:lvlText w:val=""/>
      <w:lvlJc w:val="left"/>
      <w:pPr>
        <w:ind w:left="1440" w:firstLine="0"/>
      </w:pPr>
    </w:lvl>
    <w:lvl w:ilvl="4">
      <w:start w:val="1"/>
      <w:numFmt w:val="bullet"/>
      <w:lvlText w:val=""/>
      <w:lvlJc w:val="left"/>
      <w:pPr>
        <w:ind w:left="1440" w:firstLine="0"/>
      </w:pPr>
    </w:lvl>
    <w:lvl w:ilvl="5">
      <w:start w:val="1"/>
      <w:numFmt w:val="bullet"/>
      <w:lvlText w:val=""/>
      <w:lvlJc w:val="left"/>
      <w:pPr>
        <w:ind w:left="1440" w:firstLine="0"/>
      </w:pPr>
    </w:lvl>
    <w:lvl w:ilvl="6">
      <w:start w:val="1"/>
      <w:numFmt w:val="bullet"/>
      <w:lvlText w:val=""/>
      <w:lvlJc w:val="left"/>
      <w:pPr>
        <w:ind w:left="1440" w:firstLine="0"/>
      </w:pPr>
    </w:lvl>
    <w:lvl w:ilvl="7">
      <w:start w:val="1"/>
      <w:numFmt w:val="bullet"/>
      <w:lvlText w:val=""/>
      <w:lvlJc w:val="left"/>
      <w:pPr>
        <w:ind w:left="1440" w:firstLine="0"/>
      </w:pPr>
    </w:lvl>
    <w:lvl w:ilvl="8">
      <w:start w:val="1"/>
      <w:numFmt w:val="bullet"/>
      <w:lvlText w:val=""/>
      <w:lvlJc w:val="left"/>
      <w:pPr>
        <w:ind w:left="1440" w:firstLine="0"/>
      </w:pPr>
    </w:lvl>
  </w:abstractNum>
  <w:abstractNum w:abstractNumId="2" w15:restartNumberingAfterBreak="0">
    <w:nsid w:val="262771FC"/>
    <w:multiLevelType w:val="multilevel"/>
    <w:tmpl w:val="29F2798A"/>
    <w:lvl w:ilvl="0">
      <w:start w:val="1"/>
      <w:numFmt w:val="bullet"/>
      <w:pStyle w:val="ListaNumerada"/>
      <w:lvlText w:val="●"/>
      <w:lvlJc w:val="left"/>
      <w:pPr>
        <w:ind w:left="1429" w:hanging="360"/>
      </w:pPr>
      <w:rPr>
        <w:rFonts w:ascii="Noto Sans" w:eastAsia="Noto Sans" w:hAnsi="Noto Sans" w:cs="Noto San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w:eastAsia="Noto Sans" w:hAnsi="Noto Sans" w:cs="Noto Sans"/>
      </w:rPr>
    </w:lvl>
    <w:lvl w:ilvl="3">
      <w:start w:val="1"/>
      <w:numFmt w:val="bullet"/>
      <w:lvlText w:val="●"/>
      <w:lvlJc w:val="left"/>
      <w:pPr>
        <w:ind w:left="3589" w:hanging="360"/>
      </w:pPr>
      <w:rPr>
        <w:rFonts w:ascii="Noto Sans" w:eastAsia="Noto Sans" w:hAnsi="Noto Sans" w:cs="Noto San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w:eastAsia="Noto Sans" w:hAnsi="Noto Sans" w:cs="Noto Sans"/>
      </w:rPr>
    </w:lvl>
    <w:lvl w:ilvl="6">
      <w:start w:val="1"/>
      <w:numFmt w:val="bullet"/>
      <w:lvlText w:val="●"/>
      <w:lvlJc w:val="left"/>
      <w:pPr>
        <w:ind w:left="5749" w:hanging="360"/>
      </w:pPr>
      <w:rPr>
        <w:rFonts w:ascii="Noto Sans" w:eastAsia="Noto Sans" w:hAnsi="Noto Sans" w:cs="Noto San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w:eastAsia="Noto Sans" w:hAnsi="Noto Sans" w:cs="Noto Sans"/>
      </w:rPr>
    </w:lvl>
  </w:abstractNum>
  <w:abstractNum w:abstractNumId="3" w15:restartNumberingAfterBreak="0">
    <w:nsid w:val="407E6B5D"/>
    <w:multiLevelType w:val="multilevel"/>
    <w:tmpl w:val="3BF6A97C"/>
    <w:lvl w:ilvl="0">
      <w:start w:val="1"/>
      <w:numFmt w:val="decimal"/>
      <w:pStyle w:val="Listaconvietas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0389"/>
    <w:rsid w:val="00B50389"/>
    <w:rsid w:val="00E2217A"/>
    <w:rsid w:val="00FE02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9ECD0"/>
  <w15:docId w15:val="{59B794A8-3301-4609-8169-8F8C1C577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Verdana" w:hAnsi="Verdana" w:cs="Verdana"/>
        <w:lang w:val="en-GB" w:eastAsia="es-ES" w:bidi="ar-SA"/>
      </w:rPr>
    </w:rPrDefault>
    <w:pPrDefault>
      <w:pPr>
        <w:spacing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0914"/>
    <w:rPr>
      <w:rFonts w:cs="Times New Roman"/>
      <w:szCs w:val="22"/>
    </w:rPr>
  </w:style>
  <w:style w:type="paragraph" w:styleId="Ttulo1">
    <w:name w:val="heading 1"/>
    <w:basedOn w:val="Normal"/>
    <w:next w:val="Normal"/>
    <w:link w:val="Ttulo1Car"/>
    <w:uiPriority w:val="9"/>
    <w:qFormat/>
    <w:rsid w:val="004C56E4"/>
    <w:pPr>
      <w:keepNext/>
      <w:keepLines/>
      <w:spacing w:before="480"/>
      <w:contextualSpacing/>
      <w:jc w:val="left"/>
      <w:outlineLvl w:val="0"/>
    </w:pPr>
    <w:rPr>
      <w:b/>
      <w:bCs/>
      <w:sz w:val="24"/>
      <w:szCs w:val="28"/>
    </w:rPr>
  </w:style>
  <w:style w:type="paragraph" w:styleId="Ttulo2">
    <w:name w:val="heading 2"/>
    <w:basedOn w:val="Normal"/>
    <w:next w:val="Normal"/>
    <w:link w:val="Ttulo2Car"/>
    <w:uiPriority w:val="9"/>
    <w:semiHidden/>
    <w:unhideWhenUsed/>
    <w:qFormat/>
    <w:rsid w:val="004C56E4"/>
    <w:pPr>
      <w:keepNext/>
      <w:keepLines/>
      <w:spacing w:before="200"/>
      <w:contextualSpacing/>
      <w:jc w:val="left"/>
      <w:outlineLvl w:val="1"/>
    </w:pPr>
    <w:rPr>
      <w:b/>
      <w:bCs/>
      <w:i/>
      <w:sz w:val="22"/>
      <w:szCs w:val="26"/>
    </w:rPr>
  </w:style>
  <w:style w:type="paragraph" w:styleId="Ttulo3">
    <w:name w:val="heading 3"/>
    <w:basedOn w:val="Normal"/>
    <w:next w:val="Normal"/>
    <w:link w:val="Ttulo3Car"/>
    <w:uiPriority w:val="9"/>
    <w:semiHidden/>
    <w:unhideWhenUsed/>
    <w:qFormat/>
    <w:rsid w:val="00B26411"/>
    <w:pPr>
      <w:keepNext/>
      <w:keepLines/>
      <w:spacing w:before="200"/>
      <w:contextualSpacing/>
      <w:jc w:val="left"/>
      <w:outlineLvl w:val="2"/>
    </w:pPr>
    <w:rPr>
      <w:b/>
      <w:bCs/>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sz w:val="22"/>
    </w:rPr>
  </w:style>
  <w:style w:type="paragraph" w:styleId="Ttulo6">
    <w:name w:val="heading 6"/>
    <w:basedOn w:val="Normal"/>
    <w:next w:val="Normal"/>
    <w:uiPriority w:val="9"/>
    <w:semiHidden/>
    <w:unhideWhenUsed/>
    <w:qFormat/>
    <w:pPr>
      <w:keepNext/>
      <w:keepLines/>
      <w:spacing w:before="200" w:after="40"/>
      <w:outlineLvl w:val="5"/>
    </w:pPr>
    <w:rPr>
      <w:b/>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3E4C4C"/>
    <w:pPr>
      <w:spacing w:after="400"/>
      <w:contextualSpacing/>
      <w:jc w:val="center"/>
    </w:pPr>
    <w:rPr>
      <w:b/>
      <w:color w:val="831373"/>
      <w:spacing w:val="5"/>
      <w:kern w:val="28"/>
      <w:sz w:val="28"/>
      <w:szCs w:val="5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character" w:customStyle="1" w:styleId="Ttulo2Car">
    <w:name w:val="Título 2 Car"/>
    <w:link w:val="Ttulo2"/>
    <w:uiPriority w:val="9"/>
    <w:locked/>
    <w:rsid w:val="004C56E4"/>
    <w:rPr>
      <w:rFonts w:ascii="Verdana" w:hAnsi="Verdana" w:cs="Times New Roman"/>
      <w:b/>
      <w:bCs/>
      <w:i/>
      <w:sz w:val="22"/>
      <w:szCs w:val="26"/>
      <w:lang w:val="es-AR" w:eastAsia="es-AR"/>
    </w:rPr>
  </w:style>
  <w:style w:type="character" w:customStyle="1" w:styleId="Ttulo3Car">
    <w:name w:val="Título 3 Car"/>
    <w:link w:val="Ttulo3"/>
    <w:uiPriority w:val="9"/>
    <w:locked/>
    <w:rsid w:val="00B26411"/>
    <w:rPr>
      <w:rFonts w:ascii="Times New Roman" w:hAnsi="Times New Roman" w:cs="Times New Roman"/>
      <w:b/>
      <w:bCs/>
      <w:sz w:val="22"/>
      <w:szCs w:val="22"/>
      <w:lang w:val="es-AR" w:eastAsia="es-AR"/>
    </w:rPr>
  </w:style>
  <w:style w:type="character" w:customStyle="1" w:styleId="Ttulo1Car">
    <w:name w:val="Título 1 Car"/>
    <w:link w:val="Ttulo1"/>
    <w:uiPriority w:val="9"/>
    <w:locked/>
    <w:rsid w:val="004C56E4"/>
    <w:rPr>
      <w:rFonts w:ascii="Verdana" w:hAnsi="Verdana" w:cs="Times New Roman"/>
      <w:b/>
      <w:bCs/>
      <w:szCs w:val="28"/>
      <w:lang w:val="es-AR" w:eastAsia="es-AR"/>
    </w:rPr>
  </w:style>
  <w:style w:type="paragraph" w:styleId="Subttulo">
    <w:name w:val="Subtitle"/>
    <w:basedOn w:val="Normal"/>
    <w:next w:val="Normal"/>
    <w:link w:val="SubttuloCar"/>
    <w:uiPriority w:val="11"/>
    <w:qFormat/>
    <w:pPr>
      <w:spacing w:after="360"/>
      <w:jc w:val="center"/>
    </w:pPr>
    <w:rPr>
      <w:b/>
      <w:i/>
      <w:color w:val="D99594"/>
      <w:sz w:val="24"/>
      <w:szCs w:val="24"/>
    </w:rPr>
  </w:style>
  <w:style w:type="character" w:customStyle="1" w:styleId="TtuloCar">
    <w:name w:val="Título Car"/>
    <w:link w:val="Ttulo"/>
    <w:uiPriority w:val="10"/>
    <w:locked/>
    <w:rsid w:val="003E4C4C"/>
    <w:rPr>
      <w:rFonts w:cs="Times New Roman"/>
      <w:b/>
      <w:color w:val="831373"/>
      <w:spacing w:val="5"/>
      <w:kern w:val="28"/>
      <w:sz w:val="28"/>
      <w:szCs w:val="52"/>
    </w:rPr>
  </w:style>
  <w:style w:type="paragraph" w:customStyle="1" w:styleId="Autor">
    <w:name w:val="Autor"/>
    <w:link w:val="AutorCar"/>
    <w:autoRedefine/>
    <w:qFormat/>
    <w:rsid w:val="001940BE"/>
    <w:pPr>
      <w:contextualSpacing/>
      <w:jc w:val="center"/>
    </w:pPr>
    <w:rPr>
      <w:rFonts w:cs="Times New Roman"/>
      <w:b/>
      <w:color w:val="C30202"/>
      <w:szCs w:val="22"/>
    </w:rPr>
  </w:style>
  <w:style w:type="character" w:customStyle="1" w:styleId="SubttuloCar">
    <w:name w:val="Subtítulo Car"/>
    <w:link w:val="Subttulo"/>
    <w:uiPriority w:val="99"/>
    <w:locked/>
    <w:rsid w:val="00872D7F"/>
    <w:rPr>
      <w:rFonts w:ascii="Verdana" w:hAnsi="Verdana" w:cs="Times New Roman"/>
      <w:b/>
      <w:i/>
      <w:iCs/>
      <w:color w:val="D99594"/>
      <w:spacing w:val="15"/>
      <w:lang w:val="es-AR" w:eastAsia="es-AR"/>
    </w:rPr>
  </w:style>
  <w:style w:type="paragraph" w:customStyle="1" w:styleId="Institucin">
    <w:name w:val="InstituciÊn"/>
    <w:link w:val="InstitucinCar"/>
    <w:autoRedefine/>
    <w:qFormat/>
    <w:rsid w:val="001940BE"/>
    <w:pPr>
      <w:spacing w:after="400"/>
      <w:contextualSpacing/>
      <w:jc w:val="center"/>
    </w:pPr>
    <w:rPr>
      <w:rFonts w:cs="Times New Roman"/>
      <w:i/>
      <w:sz w:val="18"/>
      <w:szCs w:val="22"/>
    </w:rPr>
  </w:style>
  <w:style w:type="character" w:customStyle="1" w:styleId="AutorCar">
    <w:name w:val="Autor Car"/>
    <w:link w:val="Autor"/>
    <w:locked/>
    <w:rsid w:val="001940BE"/>
    <w:rPr>
      <w:rFonts w:ascii="Verdana" w:hAnsi="Verdana" w:cs="Times New Roman"/>
      <w:b/>
      <w:color w:val="C30202"/>
      <w:sz w:val="20"/>
      <w:szCs w:val="22"/>
      <w:lang w:val="es-AR" w:eastAsia="es-AR"/>
    </w:rPr>
  </w:style>
  <w:style w:type="paragraph" w:customStyle="1" w:styleId="Resumen">
    <w:name w:val="Resumen"/>
    <w:link w:val="ResumenCar"/>
    <w:autoRedefine/>
    <w:qFormat/>
    <w:rsid w:val="001940BE"/>
    <w:pPr>
      <w:spacing w:after="240"/>
      <w:ind w:left="567" w:right="567"/>
      <w:contextualSpacing/>
    </w:pPr>
    <w:rPr>
      <w:rFonts w:cs="Times New Roman"/>
      <w:i/>
      <w:sz w:val="16"/>
      <w:szCs w:val="22"/>
    </w:rPr>
  </w:style>
  <w:style w:type="character" w:customStyle="1" w:styleId="InstitucinCar">
    <w:name w:val="InstituciÊn Car"/>
    <w:link w:val="Institucin"/>
    <w:locked/>
    <w:rsid w:val="001940BE"/>
    <w:rPr>
      <w:rFonts w:ascii="Verdana" w:hAnsi="Verdana" w:cs="Times New Roman"/>
      <w:i/>
      <w:sz w:val="18"/>
      <w:szCs w:val="22"/>
      <w:lang w:val="es-AR" w:eastAsia="es-AR"/>
    </w:rPr>
  </w:style>
  <w:style w:type="paragraph" w:customStyle="1" w:styleId="TtulodeResumen">
    <w:name w:val="T_tulo de Resumen"/>
    <w:link w:val="TtulodeResumenCar"/>
    <w:autoRedefine/>
    <w:qFormat/>
    <w:rsid w:val="001940BE"/>
    <w:pPr>
      <w:ind w:left="567"/>
      <w:contextualSpacing/>
    </w:pPr>
    <w:rPr>
      <w:rFonts w:cs="Times New Roman"/>
      <w:b/>
      <w:szCs w:val="22"/>
    </w:rPr>
  </w:style>
  <w:style w:type="character" w:customStyle="1" w:styleId="ResumenCar">
    <w:name w:val="Resumen Car"/>
    <w:link w:val="Resumen"/>
    <w:locked/>
    <w:rsid w:val="001940BE"/>
    <w:rPr>
      <w:rFonts w:ascii="Verdana" w:hAnsi="Verdana" w:cs="Times New Roman"/>
      <w:i/>
      <w:sz w:val="16"/>
      <w:szCs w:val="22"/>
      <w:lang w:val="es-AR" w:eastAsia="es-AR"/>
    </w:rPr>
  </w:style>
  <w:style w:type="character" w:customStyle="1" w:styleId="TtulodeResumenCar">
    <w:name w:val="T_tulo de Resumen Car"/>
    <w:link w:val="TtulodeResumen"/>
    <w:locked/>
    <w:rsid w:val="001940BE"/>
    <w:rPr>
      <w:rFonts w:ascii="Verdana" w:hAnsi="Verdana" w:cs="Times New Roman"/>
      <w:b/>
      <w:sz w:val="20"/>
      <w:szCs w:val="22"/>
      <w:lang w:val="es-AR" w:eastAsia="es-AR"/>
    </w:rPr>
  </w:style>
  <w:style w:type="paragraph" w:styleId="Cita">
    <w:name w:val="Quote"/>
    <w:aliases w:val="Cita extensa"/>
    <w:basedOn w:val="Normal"/>
    <w:next w:val="Normal"/>
    <w:link w:val="CitaCar"/>
    <w:uiPriority w:val="29"/>
    <w:semiHidden/>
    <w:qFormat/>
    <w:rsid w:val="00B26411"/>
    <w:pPr>
      <w:spacing w:before="120"/>
      <w:ind w:left="284" w:right="284"/>
    </w:pPr>
    <w:rPr>
      <w:i/>
      <w:iCs/>
      <w:color w:val="000000"/>
      <w:sz w:val="22"/>
    </w:rPr>
  </w:style>
  <w:style w:type="character" w:customStyle="1" w:styleId="hps">
    <w:name w:val="hps"/>
    <w:semiHidden/>
    <w:rsid w:val="00B26411"/>
    <w:rPr>
      <w:rFonts w:cs="Times New Roman"/>
    </w:rPr>
  </w:style>
  <w:style w:type="character" w:customStyle="1" w:styleId="CitaCar">
    <w:name w:val="Cita Car"/>
    <w:aliases w:val="Cita extensa Car"/>
    <w:link w:val="Cita"/>
    <w:uiPriority w:val="29"/>
    <w:semiHidden/>
    <w:locked/>
    <w:rsid w:val="00B26411"/>
    <w:rPr>
      <w:rFonts w:ascii="Times New Roman" w:hAnsi="Times New Roman" w:cs="Times New Roman"/>
      <w:i/>
      <w:iCs/>
      <w:color w:val="000000"/>
      <w:sz w:val="22"/>
      <w:szCs w:val="22"/>
      <w:lang w:val="es-AR" w:eastAsia="es-AR"/>
    </w:rPr>
  </w:style>
  <w:style w:type="character" w:customStyle="1" w:styleId="atn">
    <w:name w:val="atn"/>
    <w:semiHidden/>
    <w:rsid w:val="00B26411"/>
    <w:rPr>
      <w:rFonts w:cs="Times New Roman"/>
    </w:rPr>
  </w:style>
  <w:style w:type="table" w:styleId="Tablaconcuadrcula">
    <w:name w:val="Table Grid"/>
    <w:basedOn w:val="Tablanormal"/>
    <w:uiPriority w:val="59"/>
    <w:rsid w:val="00B26411"/>
    <w:rPr>
      <w:rFonts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autoRedefine/>
    <w:uiPriority w:val="99"/>
    <w:unhideWhenUsed/>
    <w:rsid w:val="00AD0F67"/>
    <w:rPr>
      <w:sz w:val="16"/>
      <w:szCs w:val="20"/>
    </w:rPr>
  </w:style>
  <w:style w:type="character" w:styleId="Refdenotaalpie">
    <w:name w:val="footnote reference"/>
    <w:uiPriority w:val="99"/>
    <w:unhideWhenUsed/>
    <w:rsid w:val="00B26411"/>
    <w:rPr>
      <w:rFonts w:cs="Times New Roman"/>
      <w:vertAlign w:val="superscript"/>
    </w:rPr>
  </w:style>
  <w:style w:type="character" w:customStyle="1" w:styleId="TextonotapieCar">
    <w:name w:val="Texto nota pie Car"/>
    <w:link w:val="Textonotapie"/>
    <w:uiPriority w:val="99"/>
    <w:locked/>
    <w:rsid w:val="00AD0F67"/>
    <w:rPr>
      <w:rFonts w:ascii="Verdana" w:hAnsi="Verdana" w:cs="Times New Roman"/>
      <w:sz w:val="16"/>
      <w:szCs w:val="20"/>
      <w:lang w:val="es-AR" w:eastAsia="es-AR"/>
    </w:rPr>
  </w:style>
  <w:style w:type="character" w:styleId="Hipervnculo">
    <w:name w:val="Hyperlink"/>
    <w:uiPriority w:val="99"/>
    <w:unhideWhenUsed/>
    <w:rsid w:val="00B26411"/>
    <w:rPr>
      <w:rFonts w:cs="Times New Roman"/>
      <w:color w:val="0000FF"/>
      <w:u w:val="single"/>
    </w:rPr>
  </w:style>
  <w:style w:type="paragraph" w:customStyle="1" w:styleId="Referencia">
    <w:name w:val="Referencia"/>
    <w:link w:val="ReferenciaCar"/>
    <w:autoRedefine/>
    <w:qFormat/>
    <w:rsid w:val="004C56E4"/>
    <w:pPr>
      <w:ind w:left="397" w:hanging="397"/>
    </w:pPr>
    <w:rPr>
      <w:rFonts w:cs="Times New Roman"/>
      <w:sz w:val="18"/>
      <w:szCs w:val="22"/>
    </w:rPr>
  </w:style>
  <w:style w:type="paragraph" w:styleId="Bibliografa">
    <w:name w:val="Bibliography"/>
    <w:basedOn w:val="Normal"/>
    <w:next w:val="Normal"/>
    <w:uiPriority w:val="37"/>
    <w:semiHidden/>
    <w:unhideWhenUsed/>
    <w:rsid w:val="00B26411"/>
  </w:style>
  <w:style w:type="character" w:customStyle="1" w:styleId="ReferenciaCar">
    <w:name w:val="Referencia Car"/>
    <w:link w:val="Referencia"/>
    <w:locked/>
    <w:rsid w:val="004C56E4"/>
    <w:rPr>
      <w:rFonts w:ascii="Verdana" w:hAnsi="Verdana" w:cs="Times New Roman"/>
      <w:sz w:val="18"/>
      <w:szCs w:val="22"/>
      <w:lang w:val="en-GB" w:eastAsia="es-AR"/>
    </w:rPr>
  </w:style>
  <w:style w:type="paragraph" w:customStyle="1" w:styleId="TextodeTabla">
    <w:name w:val="Texto de Tabla"/>
    <w:link w:val="TextodeTablaCar"/>
    <w:qFormat/>
    <w:rsid w:val="006A0A63"/>
    <w:rPr>
      <w:rFonts w:cs="Times New Roman"/>
      <w:sz w:val="18"/>
      <w:szCs w:val="18"/>
      <w:lang w:val="es-ES"/>
    </w:rPr>
  </w:style>
  <w:style w:type="paragraph" w:styleId="Textodeglobo">
    <w:name w:val="Balloon Text"/>
    <w:basedOn w:val="Normal"/>
    <w:link w:val="TextodegloboCar"/>
    <w:uiPriority w:val="99"/>
    <w:semiHidden/>
    <w:unhideWhenUsed/>
    <w:rsid w:val="00B26411"/>
    <w:rPr>
      <w:rFonts w:ascii="Tahoma" w:hAnsi="Tahoma" w:cs="Tahoma"/>
      <w:sz w:val="16"/>
      <w:szCs w:val="16"/>
    </w:rPr>
  </w:style>
  <w:style w:type="character" w:customStyle="1" w:styleId="TextodeTablaCar">
    <w:name w:val="Texto de Tabla Car"/>
    <w:link w:val="TextodeTabla"/>
    <w:locked/>
    <w:rsid w:val="006A0A63"/>
    <w:rPr>
      <w:rFonts w:ascii="Verdana" w:hAnsi="Verdana" w:cs="Times New Roman"/>
      <w:sz w:val="18"/>
      <w:szCs w:val="18"/>
      <w:lang w:val="es-ES" w:eastAsia="es-AR"/>
    </w:rPr>
  </w:style>
  <w:style w:type="character" w:customStyle="1" w:styleId="TextodegloboCar">
    <w:name w:val="Texto de globo Car"/>
    <w:link w:val="Textodeglobo"/>
    <w:uiPriority w:val="99"/>
    <w:semiHidden/>
    <w:locked/>
    <w:rsid w:val="00B26411"/>
    <w:rPr>
      <w:rFonts w:ascii="Tahoma" w:hAnsi="Tahoma" w:cs="Tahoma"/>
      <w:sz w:val="16"/>
      <w:szCs w:val="16"/>
    </w:rPr>
  </w:style>
  <w:style w:type="paragraph" w:customStyle="1" w:styleId="ListaconVieta">
    <w:name w:val="Lista con Vi_eta"/>
    <w:link w:val="ListaconVietaCar"/>
    <w:qFormat/>
    <w:rsid w:val="006A0A63"/>
    <w:pPr>
      <w:numPr>
        <w:numId w:val="1"/>
      </w:numPr>
      <w:spacing w:after="240"/>
      <w:ind w:left="284" w:hanging="284"/>
      <w:contextualSpacing/>
    </w:pPr>
    <w:rPr>
      <w:rFonts w:cs="Times New Roman"/>
      <w:szCs w:val="22"/>
    </w:rPr>
  </w:style>
  <w:style w:type="paragraph" w:customStyle="1" w:styleId="ListaNumerada">
    <w:name w:val="Lista Numerada"/>
    <w:link w:val="ListaNumeradaCar"/>
    <w:qFormat/>
    <w:rsid w:val="006A0A63"/>
    <w:pPr>
      <w:numPr>
        <w:numId w:val="2"/>
      </w:numPr>
      <w:spacing w:after="240"/>
      <w:ind w:left="284" w:hanging="284"/>
      <w:contextualSpacing/>
    </w:pPr>
    <w:rPr>
      <w:rFonts w:cs="Times New Roman"/>
      <w:szCs w:val="22"/>
    </w:rPr>
  </w:style>
  <w:style w:type="character" w:customStyle="1" w:styleId="ListaconVietaCar">
    <w:name w:val="Lista con Vi_eta Car"/>
    <w:link w:val="ListaconVieta"/>
    <w:locked/>
    <w:rsid w:val="006A0A63"/>
    <w:rPr>
      <w:rFonts w:ascii="Verdana" w:hAnsi="Verdana" w:cs="Times New Roman"/>
      <w:sz w:val="20"/>
      <w:szCs w:val="22"/>
      <w:lang w:val="es-AR" w:eastAsia="es-AR"/>
    </w:rPr>
  </w:style>
  <w:style w:type="character" w:customStyle="1" w:styleId="ListaNumeradaCar">
    <w:name w:val="Lista Numerada Car"/>
    <w:link w:val="ListaNumerada"/>
    <w:locked/>
    <w:rsid w:val="006A0A63"/>
    <w:rPr>
      <w:rFonts w:ascii="Verdana" w:hAnsi="Verdana" w:cs="Times New Roman"/>
      <w:sz w:val="20"/>
      <w:szCs w:val="22"/>
      <w:lang w:val="es-AR" w:eastAsia="es-AR"/>
    </w:rPr>
  </w:style>
  <w:style w:type="paragraph" w:customStyle="1" w:styleId="InsertarFigura">
    <w:name w:val="Insertar Figura"/>
    <w:next w:val="Normal"/>
    <w:link w:val="InsertarFiguraCar"/>
    <w:autoRedefine/>
    <w:qFormat/>
    <w:rsid w:val="000F0F02"/>
    <w:pPr>
      <w:spacing w:before="360" w:after="240"/>
      <w:jc w:val="center"/>
    </w:pPr>
    <w:rPr>
      <w:rFonts w:cs="Times New Roman"/>
      <w:b/>
      <w:noProof/>
      <w:sz w:val="16"/>
      <w:szCs w:val="22"/>
    </w:rPr>
  </w:style>
  <w:style w:type="character" w:customStyle="1" w:styleId="InsertarFiguraCar">
    <w:name w:val="Insertar Figura Car"/>
    <w:link w:val="InsertarFigura"/>
    <w:locked/>
    <w:rsid w:val="000F0F02"/>
    <w:rPr>
      <w:rFonts w:ascii="Verdana" w:hAnsi="Verdana" w:cs="Times New Roman"/>
      <w:b/>
      <w:noProof/>
      <w:sz w:val="16"/>
      <w:szCs w:val="22"/>
      <w:lang w:eastAsia="es-AR"/>
    </w:rPr>
  </w:style>
  <w:style w:type="paragraph" w:styleId="Mapadeldocumento">
    <w:name w:val="Document Map"/>
    <w:basedOn w:val="Normal"/>
    <w:link w:val="MapadeldocumentoCar"/>
    <w:uiPriority w:val="99"/>
    <w:semiHidden/>
    <w:unhideWhenUsed/>
    <w:rsid w:val="00367CFF"/>
    <w:rPr>
      <w:rFonts w:ascii="Lucida Grande" w:hAnsi="Lucida Grande" w:cs="Lucida Grande"/>
      <w:szCs w:val="24"/>
    </w:rPr>
  </w:style>
  <w:style w:type="paragraph" w:styleId="Descripcin">
    <w:name w:val="caption"/>
    <w:basedOn w:val="Normal"/>
    <w:next w:val="Normal"/>
    <w:uiPriority w:val="35"/>
    <w:unhideWhenUsed/>
    <w:qFormat/>
    <w:rsid w:val="005D4101"/>
    <w:pPr>
      <w:spacing w:after="200"/>
    </w:pPr>
    <w:rPr>
      <w:b/>
      <w:bCs/>
      <w:color w:val="000000"/>
      <w:szCs w:val="18"/>
    </w:rPr>
  </w:style>
  <w:style w:type="character" w:customStyle="1" w:styleId="MapadeldocumentoCar">
    <w:name w:val="Mapa del documento Car"/>
    <w:link w:val="Mapadeldocumento"/>
    <w:uiPriority w:val="99"/>
    <w:semiHidden/>
    <w:locked/>
    <w:rsid w:val="00367CFF"/>
    <w:rPr>
      <w:rFonts w:ascii="Lucida Grande" w:hAnsi="Lucida Grande" w:cs="Lucida Grande"/>
      <w:sz w:val="24"/>
      <w:szCs w:val="24"/>
      <w:lang w:val="es-AR" w:eastAsia="es-AR"/>
    </w:rPr>
  </w:style>
  <w:style w:type="paragraph" w:styleId="Encabezado">
    <w:name w:val="header"/>
    <w:basedOn w:val="Normal"/>
    <w:link w:val="EncabezadoCar"/>
    <w:uiPriority w:val="99"/>
    <w:rsid w:val="00032A4E"/>
    <w:pPr>
      <w:tabs>
        <w:tab w:val="center" w:pos="4252"/>
        <w:tab w:val="right" w:pos="8504"/>
      </w:tabs>
      <w:spacing w:after="0"/>
    </w:pPr>
  </w:style>
  <w:style w:type="character" w:customStyle="1" w:styleId="EncabezadoCar">
    <w:name w:val="Encabezado Car"/>
    <w:link w:val="Encabezado"/>
    <w:uiPriority w:val="99"/>
    <w:rsid w:val="00032A4E"/>
    <w:rPr>
      <w:rFonts w:ascii="Verdana" w:hAnsi="Verdana" w:cs="Times New Roman"/>
      <w:sz w:val="20"/>
      <w:szCs w:val="22"/>
      <w:lang w:val="es-AR" w:eastAsia="es-AR"/>
    </w:rPr>
  </w:style>
  <w:style w:type="paragraph" w:styleId="Piedepgina">
    <w:name w:val="footer"/>
    <w:basedOn w:val="Normal"/>
    <w:link w:val="PiedepginaCar"/>
    <w:uiPriority w:val="99"/>
    <w:rsid w:val="00032A4E"/>
    <w:pPr>
      <w:tabs>
        <w:tab w:val="center" w:pos="4252"/>
        <w:tab w:val="right" w:pos="8504"/>
      </w:tabs>
      <w:spacing w:after="0"/>
    </w:pPr>
  </w:style>
  <w:style w:type="character" w:customStyle="1" w:styleId="PiedepginaCar">
    <w:name w:val="Pie de página Car"/>
    <w:link w:val="Piedepgina"/>
    <w:uiPriority w:val="99"/>
    <w:rsid w:val="00032A4E"/>
    <w:rPr>
      <w:rFonts w:ascii="Verdana" w:hAnsi="Verdana" w:cs="Times New Roman"/>
      <w:sz w:val="20"/>
      <w:szCs w:val="22"/>
      <w:lang w:val="es-AR" w:eastAsia="es-AR"/>
    </w:rPr>
  </w:style>
  <w:style w:type="paragraph" w:styleId="Textonotaalfinal">
    <w:name w:val="endnote text"/>
    <w:basedOn w:val="Normal"/>
    <w:link w:val="TextonotaalfinalCar"/>
    <w:autoRedefine/>
    <w:rsid w:val="002769DD"/>
    <w:pPr>
      <w:spacing w:after="0"/>
    </w:pPr>
    <w:rPr>
      <w:sz w:val="16"/>
      <w:szCs w:val="24"/>
    </w:rPr>
  </w:style>
  <w:style w:type="character" w:customStyle="1" w:styleId="TextonotaalfinalCar">
    <w:name w:val="Texto nota al final Car"/>
    <w:link w:val="Textonotaalfinal"/>
    <w:rsid w:val="002769DD"/>
    <w:rPr>
      <w:rFonts w:ascii="Verdana" w:hAnsi="Verdana" w:cs="Times New Roman"/>
      <w:sz w:val="16"/>
      <w:lang w:val="es-AR" w:eastAsia="es-AR"/>
    </w:rPr>
  </w:style>
  <w:style w:type="character" w:styleId="Refdenotaalfinal">
    <w:name w:val="endnote reference"/>
    <w:rsid w:val="002769DD"/>
    <w:rPr>
      <w:vertAlign w:val="superscript"/>
    </w:rPr>
  </w:style>
  <w:style w:type="paragraph" w:styleId="Listaconvietas2">
    <w:name w:val="List Bullet 2"/>
    <w:basedOn w:val="Normal"/>
    <w:rsid w:val="006A0A63"/>
    <w:pPr>
      <w:numPr>
        <w:numId w:val="4"/>
      </w:numPr>
      <w:contextualSpacing/>
    </w:pPr>
  </w:style>
  <w:style w:type="paragraph" w:styleId="Listaconvietas">
    <w:name w:val="List Bullet"/>
    <w:basedOn w:val="Normal"/>
    <w:rsid w:val="00A46723"/>
    <w:pPr>
      <w:tabs>
        <w:tab w:val="num" w:pos="720"/>
      </w:tabs>
      <w:ind w:left="720" w:hanging="720"/>
      <w:contextualSpacing/>
    </w:pPr>
  </w:style>
  <w:style w:type="paragraph" w:customStyle="1" w:styleId="Citaextensaeccom">
    <w:name w:val="Cita extensa eccom"/>
    <w:basedOn w:val="Normal"/>
    <w:qFormat/>
    <w:rsid w:val="002224B6"/>
    <w:pPr>
      <w:ind w:left="284" w:right="284"/>
      <w:contextualSpacing/>
    </w:pPr>
    <w:rPr>
      <w:sz w:val="18"/>
      <w:lang w:val="en-US"/>
    </w:rPr>
  </w:style>
  <w:style w:type="table" w:customStyle="1" w:styleId="a">
    <w:basedOn w:val="TableNormal4"/>
    <w:tblPr>
      <w:tblStyleRowBandSize w:val="1"/>
      <w:tblStyleColBandSize w:val="1"/>
      <w:tblCellMar>
        <w:left w:w="70" w:type="dxa"/>
        <w:right w:w="70" w:type="dxa"/>
      </w:tblCellMar>
    </w:tblPr>
  </w:style>
  <w:style w:type="table" w:customStyle="1" w:styleId="a0">
    <w:basedOn w:val="TableNormal4"/>
    <w:tblPr>
      <w:tblStyleRowBandSize w:val="1"/>
      <w:tblStyleColBandSize w:val="1"/>
      <w:tblCellMar>
        <w:left w:w="70" w:type="dxa"/>
        <w:right w:w="70" w:type="dxa"/>
      </w:tblCellMar>
    </w:tblPr>
  </w:style>
  <w:style w:type="table" w:customStyle="1" w:styleId="a1">
    <w:basedOn w:val="TableNormal3"/>
    <w:tblPr>
      <w:tblStyleRowBandSize w:val="1"/>
      <w:tblStyleColBandSize w:val="1"/>
      <w:tblCellMar>
        <w:left w:w="70" w:type="dxa"/>
        <w:right w:w="70" w:type="dxa"/>
      </w:tblCellMar>
    </w:tblPr>
  </w:style>
  <w:style w:type="table" w:customStyle="1" w:styleId="a2">
    <w:basedOn w:val="TableNormal2"/>
    <w:tblPr>
      <w:tblStyleRowBandSize w:val="1"/>
      <w:tblStyleColBandSize w:val="1"/>
      <w:tblCellMar>
        <w:left w:w="70" w:type="dxa"/>
        <w:right w:w="70" w:type="dxa"/>
      </w:tblCellMar>
    </w:tblPr>
  </w:style>
  <w:style w:type="table" w:customStyle="1" w:styleId="a3">
    <w:basedOn w:val="TableNormal2"/>
    <w:tblPr>
      <w:tblStyleRowBandSize w:val="1"/>
      <w:tblStyleColBandSize w:val="1"/>
      <w:tblCellMar>
        <w:left w:w="70" w:type="dxa"/>
        <w:right w:w="70" w:type="dxa"/>
      </w:tblCellMar>
    </w:tblPr>
  </w:style>
  <w:style w:type="table" w:customStyle="1" w:styleId="a4">
    <w:basedOn w:val="TableNormal0"/>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esearchgate.net/publication/263851851_Gesture_in_Samba_A_cross-modal_analysis_of_dance_and_music_from_the_Afro-Brazilian_cultur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xfordmusiconline.com/public/"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doi.org/10.1093/cercor/bhj057" TargetMode="External"/><Relationship Id="rId4" Type="http://schemas.openxmlformats.org/officeDocument/2006/relationships/settings" Target="settings.xml"/><Relationship Id="rId9" Type="http://schemas.openxmlformats.org/officeDocument/2006/relationships/hyperlink" Target="mailto:secretariacongreso.aepmim24@gmail.com"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aqTuQXyS9gx/DPolbw5KFYlaGA==">CgMxLjAyCGguZ2pkZ3hzMg5oLnBsZG5ua2xicGh6bDIOaC56OHBocGw2N3d3bmc4AHIhMUpaWGJPSE5fa3RWeS1IZ0NMMFppZlAtejBjUVB1ZUZO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1247</Words>
  <Characters>6859</Characters>
  <Application>Microsoft Office Word</Application>
  <DocSecurity>0</DocSecurity>
  <Lines>57</Lines>
  <Paragraphs>16</Paragraphs>
  <ScaleCrop>false</ScaleCrop>
  <Company/>
  <LinksUpToDate>false</LinksUpToDate>
  <CharactersWithSpaces>8090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Inés Burcet</dc:creator>
  <cp:lastModifiedBy>M</cp:lastModifiedBy>
  <cp:revision>2</cp:revision>
  <dcterms:created xsi:type="dcterms:W3CDTF">2024-05-01T10:57:00Z</dcterms:created>
  <dcterms:modified xsi:type="dcterms:W3CDTF">2024-05-01T10:57:00Z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http://www.zotero.org/styles/chicago-fullnote-bibliography</vt:lpwstr>
  </property>
  <property fmtid="{D5CDD505-2E9C-101B-9397-08002B2CF9AE}" pid="13" name="Mendeley Recent Style Name 5_1">
    <vt:lpwstr>Chicago Manual of Style 17th edition (full note)</vt:lpwstr>
  </property>
  <property fmtid="{D5CDD505-2E9C-101B-9397-08002B2CF9AE}" pid="14" name="Mendeley Recent Style Id 6_1">
    <vt:lpwstr>http://www.zotero.org/styles/chicago-note-bibliography</vt:lpwstr>
  </property>
  <property fmtid="{D5CDD505-2E9C-101B-9397-08002B2CF9AE}" pid="15" name="Mendeley Recent Style Name 6_1">
    <vt:lpwstr>Chicago Manual of Style 17th edition (note)</vt:lpwstr>
  </property>
  <property fmtid="{D5CDD505-2E9C-101B-9397-08002B2CF9AE}" pid="16" name="Mendeley Recent Style Id 7_1">
    <vt:lpwstr>http://www.zotero.org/styles/harvard1</vt:lpwstr>
  </property>
  <property fmtid="{D5CDD505-2E9C-101B-9397-08002B2CF9AE}" pid="17" name="Mendeley Recent Style Name 7_1">
    <vt:lpwstr>Harvard reference format 1 (deprecated)</vt:lpwstr>
  </property>
  <property fmtid="{D5CDD505-2E9C-101B-9397-08002B2CF9AE}" pid="18" name="Mendeley Recent Style Id 8_1">
    <vt:lpwstr>http://www.zotero.org/styles/ieee</vt:lpwstr>
  </property>
  <property fmtid="{D5CDD505-2E9C-101B-9397-08002B2CF9AE}" pid="19" name="Mendeley Recent Style Name 8_1">
    <vt:lpwstr>IEEE</vt:lpwstr>
  </property>
  <property fmtid="{D5CDD505-2E9C-101B-9397-08002B2CF9AE}" pid="20" name="Mendeley Recent Style Id 9_1">
    <vt:lpwstr>http://www.zotero.org/styles/modern-humanities-research-association</vt:lpwstr>
  </property>
  <property fmtid="{D5CDD505-2E9C-101B-9397-08002B2CF9AE}" pid="21" name="Mendeley Recent Style Name 9_1">
    <vt:lpwstr>Modern Humanities Research Association 3rd edition (note with bibliography)</vt:lpwstr>
  </property>
</Properties>
</file>